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5A" w:rsidRPr="00086EE0" w:rsidRDefault="00A43B5A" w:rsidP="004E13B1">
      <w:pPr>
        <w:spacing w:line="276" w:lineRule="auto"/>
        <w:jc w:val="center"/>
        <w:rPr>
          <w:rFonts w:ascii="Arial" w:hAnsi="Arial" w:cs="Arial"/>
          <w:b/>
        </w:rPr>
      </w:pPr>
      <w:r w:rsidRPr="00086EE0">
        <w:rPr>
          <w:rFonts w:ascii="Arial" w:hAnsi="Arial" w:cs="Arial"/>
          <w:b/>
        </w:rPr>
        <w:t>ACTA  CIRCUNSTANCIADA</w:t>
      </w:r>
    </w:p>
    <w:p w:rsidR="00A43B5A" w:rsidRPr="00086EE0" w:rsidRDefault="00A43B5A" w:rsidP="00D97800">
      <w:pPr>
        <w:spacing w:line="276" w:lineRule="auto"/>
        <w:jc w:val="center"/>
        <w:rPr>
          <w:rFonts w:ascii="Arial" w:hAnsi="Arial" w:cs="Arial"/>
          <w:b/>
        </w:rPr>
      </w:pPr>
      <w:r w:rsidRPr="00086EE0">
        <w:rPr>
          <w:rFonts w:ascii="Arial" w:hAnsi="Arial" w:cs="Arial"/>
          <w:b/>
        </w:rPr>
        <w:t xml:space="preserve">FALLO DE ADJUDICACIÓN. </w:t>
      </w:r>
      <w:r w:rsidR="004E13B1" w:rsidRPr="00086EE0">
        <w:rPr>
          <w:rFonts w:ascii="Arial" w:hAnsi="Arial" w:cs="Arial"/>
          <w:b/>
        </w:rPr>
        <w:t xml:space="preserve">INVITACIÓN A CUANDO MENOS 3 PROVEEDORES PARA PARTICIPAR EN </w:t>
      </w:r>
      <w:r w:rsidR="00151AA6" w:rsidRPr="00086EE0">
        <w:rPr>
          <w:rFonts w:ascii="Arial" w:hAnsi="Arial" w:cs="Arial"/>
          <w:b/>
        </w:rPr>
        <w:t xml:space="preserve">LA </w:t>
      </w:r>
      <w:r w:rsidR="001B37EF">
        <w:rPr>
          <w:rFonts w:ascii="Arial" w:hAnsi="Arial" w:cs="Arial"/>
          <w:b/>
        </w:rPr>
        <w:t>FABRICACIÓN E INSTALACIÓN DE PERSIANAS ENROLLABLES</w:t>
      </w:r>
    </w:p>
    <w:p w:rsidR="00086EE0" w:rsidRDefault="00086EE0" w:rsidP="004E13B1">
      <w:pPr>
        <w:spacing w:line="360" w:lineRule="auto"/>
        <w:jc w:val="both"/>
        <w:rPr>
          <w:rFonts w:ascii="Arial" w:hAnsi="Arial" w:cs="Arial"/>
          <w:b/>
        </w:rPr>
      </w:pPr>
    </w:p>
    <w:p w:rsidR="00A43B5A" w:rsidRPr="00086EE0" w:rsidRDefault="00A43B5A" w:rsidP="004E13B1">
      <w:pPr>
        <w:spacing w:line="360" w:lineRule="auto"/>
        <w:jc w:val="both"/>
        <w:rPr>
          <w:rFonts w:ascii="Arial" w:hAnsi="Arial" w:cs="Arial"/>
        </w:rPr>
      </w:pPr>
      <w:r w:rsidRPr="00086EE0">
        <w:rPr>
          <w:rFonts w:ascii="Arial" w:hAnsi="Arial" w:cs="Arial"/>
        </w:rPr>
        <w:t xml:space="preserve">En la ciudad de Guadalajara, Jalisco, </w:t>
      </w:r>
      <w:r w:rsidR="00FD0846" w:rsidRPr="00086EE0">
        <w:rPr>
          <w:rFonts w:ascii="Arial" w:hAnsi="Arial" w:cs="Arial"/>
        </w:rPr>
        <w:t>siendo las 1</w:t>
      </w:r>
      <w:r w:rsidR="00315A53">
        <w:rPr>
          <w:rFonts w:ascii="Arial" w:hAnsi="Arial" w:cs="Arial"/>
        </w:rPr>
        <w:t>3</w:t>
      </w:r>
      <w:r w:rsidR="00FD0846" w:rsidRPr="00086EE0">
        <w:rPr>
          <w:rFonts w:ascii="Arial" w:hAnsi="Arial" w:cs="Arial"/>
        </w:rPr>
        <w:t>:</w:t>
      </w:r>
      <w:r w:rsidR="00315A53">
        <w:rPr>
          <w:rFonts w:ascii="Arial" w:hAnsi="Arial" w:cs="Arial"/>
        </w:rPr>
        <w:t>3</w:t>
      </w:r>
      <w:r w:rsidR="00FD0846" w:rsidRPr="00086EE0">
        <w:rPr>
          <w:rFonts w:ascii="Arial" w:hAnsi="Arial" w:cs="Arial"/>
        </w:rPr>
        <w:t xml:space="preserve">0 </w:t>
      </w:r>
      <w:r w:rsidR="00135975" w:rsidRPr="00086EE0">
        <w:rPr>
          <w:rFonts w:ascii="Arial" w:hAnsi="Arial" w:cs="Arial"/>
        </w:rPr>
        <w:t>(</w:t>
      </w:r>
      <w:r w:rsidR="00315A53">
        <w:rPr>
          <w:rFonts w:ascii="Arial" w:hAnsi="Arial" w:cs="Arial"/>
        </w:rPr>
        <w:t>Trece</w:t>
      </w:r>
      <w:r w:rsidR="00135975" w:rsidRPr="00086EE0">
        <w:rPr>
          <w:rFonts w:ascii="Arial" w:hAnsi="Arial" w:cs="Arial"/>
        </w:rPr>
        <w:t xml:space="preserve"> horas </w:t>
      </w:r>
      <w:r w:rsidR="00315A53">
        <w:rPr>
          <w:rFonts w:ascii="Arial" w:hAnsi="Arial" w:cs="Arial"/>
        </w:rPr>
        <w:t xml:space="preserve">con treinta minutos) </w:t>
      </w:r>
      <w:r w:rsidR="00FD0846" w:rsidRPr="00086EE0">
        <w:rPr>
          <w:rFonts w:ascii="Arial" w:hAnsi="Arial" w:cs="Arial"/>
        </w:rPr>
        <w:t>d</w:t>
      </w:r>
      <w:r w:rsidRPr="00086EE0">
        <w:rPr>
          <w:rFonts w:ascii="Arial" w:hAnsi="Arial" w:cs="Arial"/>
        </w:rPr>
        <w:t xml:space="preserve">el día </w:t>
      </w:r>
      <w:r w:rsidR="00500E3C">
        <w:rPr>
          <w:rFonts w:ascii="Arial" w:hAnsi="Arial" w:cs="Arial"/>
        </w:rPr>
        <w:t>jueves 25</w:t>
      </w:r>
      <w:r w:rsidR="002821D6" w:rsidRPr="00086EE0">
        <w:rPr>
          <w:rFonts w:ascii="Arial" w:hAnsi="Arial" w:cs="Arial"/>
        </w:rPr>
        <w:t xml:space="preserve"> </w:t>
      </w:r>
      <w:r w:rsidRPr="00086EE0">
        <w:rPr>
          <w:rFonts w:ascii="Arial" w:hAnsi="Arial" w:cs="Arial"/>
        </w:rPr>
        <w:t>(</w:t>
      </w:r>
      <w:r w:rsidR="00500E3C">
        <w:rPr>
          <w:rFonts w:ascii="Arial" w:hAnsi="Arial" w:cs="Arial"/>
        </w:rPr>
        <w:t>Veinticinco</w:t>
      </w:r>
      <w:r w:rsidRPr="00086EE0">
        <w:rPr>
          <w:rFonts w:ascii="Arial" w:hAnsi="Arial" w:cs="Arial"/>
        </w:rPr>
        <w:t xml:space="preserve">) del mes de </w:t>
      </w:r>
      <w:r w:rsidR="002821D6" w:rsidRPr="00086EE0">
        <w:rPr>
          <w:rFonts w:ascii="Arial" w:hAnsi="Arial" w:cs="Arial"/>
        </w:rPr>
        <w:t xml:space="preserve">junio </w:t>
      </w:r>
      <w:r w:rsidRPr="00086EE0">
        <w:rPr>
          <w:rFonts w:ascii="Arial" w:hAnsi="Arial" w:cs="Arial"/>
        </w:rPr>
        <w:t>de 201</w:t>
      </w:r>
      <w:r w:rsidR="00FD0846" w:rsidRPr="00086EE0">
        <w:rPr>
          <w:rFonts w:ascii="Arial" w:hAnsi="Arial" w:cs="Arial"/>
        </w:rPr>
        <w:t>5</w:t>
      </w:r>
      <w:r w:rsidRPr="00086EE0">
        <w:rPr>
          <w:rFonts w:ascii="Arial" w:hAnsi="Arial" w:cs="Arial"/>
        </w:rPr>
        <w:t xml:space="preserve"> (Dos mil </w:t>
      </w:r>
      <w:r w:rsidR="00FD0846" w:rsidRPr="00086EE0">
        <w:rPr>
          <w:rFonts w:ascii="Arial" w:hAnsi="Arial" w:cs="Arial"/>
        </w:rPr>
        <w:t>quince</w:t>
      </w:r>
      <w:r w:rsidRPr="00086EE0">
        <w:rPr>
          <w:rFonts w:ascii="Arial" w:hAnsi="Arial" w:cs="Arial"/>
        </w:rPr>
        <w:t xml:space="preserve">) y estando constituidos en la oficina que ocupa la Sala de Juntas de la Dirección General de Administración de la Auditoría Superior del Estado de Jalisco, ubicada en </w:t>
      </w:r>
      <w:r w:rsidRPr="00086EE0">
        <w:rPr>
          <w:rFonts w:ascii="Arial" w:hAnsi="Arial" w:cs="Arial"/>
          <w:lang w:val="es-MX"/>
        </w:rPr>
        <w:t xml:space="preserve">Av. </w:t>
      </w:r>
      <w:r w:rsidR="00304D5A" w:rsidRPr="00086EE0">
        <w:rPr>
          <w:rFonts w:ascii="Arial" w:eastAsia="ArialUnicodeMS" w:hAnsi="Arial" w:cs="Arial"/>
          <w:color w:val="000000"/>
        </w:rPr>
        <w:t>Niños Héroes N°</w:t>
      </w:r>
      <w:r w:rsidRPr="00086EE0">
        <w:rPr>
          <w:rFonts w:ascii="Arial" w:eastAsia="ArialUnicodeMS" w:hAnsi="Arial" w:cs="Arial"/>
          <w:color w:val="000000"/>
        </w:rPr>
        <w:t>2409</w:t>
      </w:r>
      <w:r w:rsidRPr="00086EE0">
        <w:rPr>
          <w:rFonts w:ascii="Arial" w:hAnsi="Arial" w:cs="Arial"/>
          <w:lang w:val="es-MX"/>
        </w:rPr>
        <w:t xml:space="preserve">, Colonia Moderna, </w:t>
      </w:r>
      <w:r w:rsidRPr="00086EE0">
        <w:rPr>
          <w:rFonts w:ascii="Arial" w:eastAsia="Calibri" w:hAnsi="Arial" w:cs="Arial"/>
        </w:rPr>
        <w:t>C.P. 44190,</w:t>
      </w:r>
      <w:r w:rsidRPr="00086EE0">
        <w:rPr>
          <w:rFonts w:ascii="Arial" w:hAnsi="Arial" w:cs="Arial"/>
          <w:lang w:val="es-MX"/>
        </w:rPr>
        <w:t xml:space="preserve"> en Guadalajara, Jalisco</w:t>
      </w:r>
      <w:r w:rsidRPr="00086EE0">
        <w:rPr>
          <w:rFonts w:ascii="Arial" w:hAnsi="Arial" w:cs="Arial"/>
        </w:rPr>
        <w:t xml:space="preserve">, ante la presencia del Dr. Alonso Godoy Pelayo, Auditor Superior del Estado de Jalisco, se reúnen, el L.C.P. José de Jesús Trejo Juárez, Director General de Administración y el Lic. Jesús Gudiño </w:t>
      </w:r>
      <w:proofErr w:type="spellStart"/>
      <w:r w:rsidRPr="00086EE0">
        <w:rPr>
          <w:rFonts w:ascii="Arial" w:hAnsi="Arial" w:cs="Arial"/>
        </w:rPr>
        <w:t>Gudiño</w:t>
      </w:r>
      <w:proofErr w:type="spellEnd"/>
      <w:r w:rsidRPr="00086EE0">
        <w:rPr>
          <w:rFonts w:ascii="Arial" w:hAnsi="Arial" w:cs="Arial"/>
        </w:rPr>
        <w:t xml:space="preserve">, Director General de Asuntos Jurídico, para tratar lo relativo a la </w:t>
      </w:r>
      <w:r w:rsidR="00304D5A" w:rsidRPr="00086EE0">
        <w:rPr>
          <w:rFonts w:ascii="Arial" w:hAnsi="Arial" w:cs="Arial"/>
          <w:b/>
        </w:rPr>
        <w:t xml:space="preserve">Invitación </w:t>
      </w:r>
      <w:r w:rsidRPr="00086EE0">
        <w:rPr>
          <w:rFonts w:ascii="Arial" w:hAnsi="Arial" w:cs="Arial"/>
          <w:b/>
        </w:rPr>
        <w:t xml:space="preserve">a </w:t>
      </w:r>
      <w:r w:rsidR="002821D6" w:rsidRPr="00086EE0">
        <w:rPr>
          <w:rFonts w:ascii="Arial" w:hAnsi="Arial" w:cs="Arial"/>
          <w:b/>
        </w:rPr>
        <w:t xml:space="preserve">cuando menos tres proveedores </w:t>
      </w:r>
      <w:r w:rsidRPr="00086EE0">
        <w:rPr>
          <w:rFonts w:ascii="Arial" w:hAnsi="Arial" w:cs="Arial"/>
          <w:b/>
        </w:rPr>
        <w:t xml:space="preserve">para participar </w:t>
      </w:r>
      <w:r w:rsidR="002821D6" w:rsidRPr="00086EE0">
        <w:rPr>
          <w:rFonts w:ascii="Arial" w:hAnsi="Arial" w:cs="Arial"/>
          <w:b/>
        </w:rPr>
        <w:t xml:space="preserve">en la </w:t>
      </w:r>
      <w:r w:rsidR="008A18D0">
        <w:rPr>
          <w:rFonts w:ascii="Arial" w:hAnsi="Arial" w:cs="Arial"/>
          <w:b/>
        </w:rPr>
        <w:t>“F</w:t>
      </w:r>
      <w:r w:rsidR="008A18D0" w:rsidRPr="008A18D0">
        <w:rPr>
          <w:rFonts w:ascii="Arial" w:hAnsi="Arial" w:cs="Arial"/>
          <w:b/>
        </w:rPr>
        <w:t>abricación e instalación de persianas enrollables para la ASEJ</w:t>
      </w:r>
      <w:r w:rsidR="008A18D0">
        <w:rPr>
          <w:rFonts w:ascii="Arial" w:hAnsi="Arial" w:cs="Arial"/>
          <w:b/>
        </w:rPr>
        <w:t>”</w:t>
      </w:r>
      <w:r w:rsidR="008A18D0" w:rsidRPr="00086EE0">
        <w:rPr>
          <w:rFonts w:ascii="Arial" w:hAnsi="Arial" w:cs="Arial"/>
        </w:rPr>
        <w:t xml:space="preserve"> </w:t>
      </w:r>
      <w:r w:rsidRPr="00086EE0">
        <w:rPr>
          <w:rFonts w:ascii="Arial" w:hAnsi="Arial" w:cs="Arial"/>
        </w:rPr>
        <w:t xml:space="preserve">de acuerdo a los siguientes: - - </w:t>
      </w:r>
      <w:r w:rsidR="002866EB" w:rsidRPr="00086EE0">
        <w:rPr>
          <w:rFonts w:ascii="Arial" w:hAnsi="Arial" w:cs="Arial"/>
        </w:rPr>
        <w:t xml:space="preserve">- - - - - - - - - - - - - - - - - - - - - - - - - - </w:t>
      </w:r>
    </w:p>
    <w:p w:rsidR="00A43B5A" w:rsidRPr="00086EE0" w:rsidRDefault="00A43B5A" w:rsidP="004E13B1">
      <w:pPr>
        <w:spacing w:line="360" w:lineRule="auto"/>
        <w:jc w:val="both"/>
        <w:rPr>
          <w:rFonts w:ascii="Arial" w:hAnsi="Arial" w:cs="Arial"/>
        </w:rPr>
      </w:pPr>
    </w:p>
    <w:p w:rsidR="00A43B5A" w:rsidRPr="00086EE0" w:rsidRDefault="000432BD" w:rsidP="004E13B1">
      <w:pPr>
        <w:spacing w:line="360" w:lineRule="auto"/>
        <w:jc w:val="center"/>
        <w:rPr>
          <w:rFonts w:ascii="Arial" w:hAnsi="Arial" w:cs="Arial"/>
          <w:b/>
        </w:rPr>
      </w:pPr>
      <w:r w:rsidRPr="00086EE0">
        <w:rPr>
          <w:rFonts w:ascii="Arial" w:hAnsi="Arial" w:cs="Arial"/>
          <w:b/>
        </w:rPr>
        <w:t>A N T E C E D E N T E S</w:t>
      </w:r>
    </w:p>
    <w:p w:rsidR="00A43B5A" w:rsidRPr="00086EE0" w:rsidRDefault="00A43B5A" w:rsidP="004E13B1">
      <w:pPr>
        <w:spacing w:line="360" w:lineRule="auto"/>
        <w:jc w:val="both"/>
        <w:rPr>
          <w:rFonts w:ascii="Arial" w:hAnsi="Arial" w:cs="Arial"/>
        </w:rPr>
      </w:pPr>
    </w:p>
    <w:p w:rsidR="00C14A33" w:rsidRDefault="00A43B5A" w:rsidP="004E13B1">
      <w:pPr>
        <w:spacing w:line="360" w:lineRule="auto"/>
        <w:jc w:val="both"/>
        <w:rPr>
          <w:rFonts w:ascii="Arial" w:hAnsi="Arial" w:cs="Arial"/>
          <w:b/>
        </w:rPr>
      </w:pPr>
      <w:r w:rsidRPr="00086EE0">
        <w:rPr>
          <w:rFonts w:ascii="Arial" w:hAnsi="Arial" w:cs="Arial"/>
        </w:rPr>
        <w:t xml:space="preserve">1.- </w:t>
      </w:r>
      <w:r w:rsidR="00B270D0" w:rsidRPr="00086EE0">
        <w:rPr>
          <w:rFonts w:ascii="Arial" w:hAnsi="Arial" w:cs="Arial"/>
        </w:rPr>
        <w:t>El día</w:t>
      </w:r>
      <w:r w:rsidR="00C14A33" w:rsidRPr="00086EE0">
        <w:rPr>
          <w:rFonts w:ascii="Arial" w:hAnsi="Arial" w:cs="Arial"/>
        </w:rPr>
        <w:t xml:space="preserve"> </w:t>
      </w:r>
      <w:r w:rsidR="00B270D0" w:rsidRPr="00086EE0">
        <w:rPr>
          <w:rFonts w:ascii="Arial" w:hAnsi="Arial" w:cs="Arial"/>
        </w:rPr>
        <w:t>1</w:t>
      </w:r>
      <w:r w:rsidR="005D4017" w:rsidRPr="00086EE0">
        <w:rPr>
          <w:rFonts w:ascii="Arial" w:hAnsi="Arial" w:cs="Arial"/>
        </w:rPr>
        <w:t>5</w:t>
      </w:r>
      <w:r w:rsidR="00B270D0" w:rsidRPr="00086EE0">
        <w:rPr>
          <w:rFonts w:ascii="Arial" w:hAnsi="Arial" w:cs="Arial"/>
        </w:rPr>
        <w:t xml:space="preserve"> (</w:t>
      </w:r>
      <w:r w:rsidR="005D4017" w:rsidRPr="00086EE0">
        <w:rPr>
          <w:rFonts w:ascii="Arial" w:hAnsi="Arial" w:cs="Arial"/>
        </w:rPr>
        <w:t>Quince</w:t>
      </w:r>
      <w:r w:rsidR="00B270D0" w:rsidRPr="00086EE0">
        <w:rPr>
          <w:rFonts w:ascii="Arial" w:hAnsi="Arial" w:cs="Arial"/>
        </w:rPr>
        <w:t xml:space="preserve">) </w:t>
      </w:r>
      <w:r w:rsidR="00C14A33" w:rsidRPr="00086EE0">
        <w:rPr>
          <w:rFonts w:ascii="Arial" w:hAnsi="Arial" w:cs="Arial"/>
        </w:rPr>
        <w:t>de</w:t>
      </w:r>
      <w:r w:rsidR="00B270D0" w:rsidRPr="00086EE0">
        <w:rPr>
          <w:rFonts w:ascii="Arial" w:hAnsi="Arial" w:cs="Arial"/>
        </w:rPr>
        <w:t>l mes de</w:t>
      </w:r>
      <w:r w:rsidR="00C14A33" w:rsidRPr="00086EE0">
        <w:rPr>
          <w:rFonts w:ascii="Arial" w:hAnsi="Arial" w:cs="Arial"/>
        </w:rPr>
        <w:t xml:space="preserve"> </w:t>
      </w:r>
      <w:r w:rsidR="005D4017" w:rsidRPr="00086EE0">
        <w:rPr>
          <w:rFonts w:ascii="Arial" w:hAnsi="Arial" w:cs="Arial"/>
        </w:rPr>
        <w:t xml:space="preserve">junio </w:t>
      </w:r>
      <w:r w:rsidR="00C14A33" w:rsidRPr="00086EE0">
        <w:rPr>
          <w:rFonts w:ascii="Arial" w:hAnsi="Arial" w:cs="Arial"/>
        </w:rPr>
        <w:t xml:space="preserve">del año en curso, la Auditoría Superior del Estado de Jalisco, </w:t>
      </w:r>
      <w:r w:rsidR="00A13062">
        <w:rPr>
          <w:rFonts w:ascii="Arial" w:hAnsi="Arial" w:cs="Arial"/>
        </w:rPr>
        <w:t xml:space="preserve">se envió </w:t>
      </w:r>
      <w:r w:rsidR="00C14A33" w:rsidRPr="00086EE0">
        <w:rPr>
          <w:rFonts w:ascii="Arial" w:hAnsi="Arial" w:cs="Arial"/>
        </w:rPr>
        <w:t>través del correo electrónico registrado en el padrón de proveedores,</w:t>
      </w:r>
      <w:r w:rsidR="00A13062">
        <w:rPr>
          <w:rFonts w:ascii="Arial" w:hAnsi="Arial" w:cs="Arial"/>
        </w:rPr>
        <w:t xml:space="preserve"> invitación </w:t>
      </w:r>
      <w:r w:rsidR="00C14A33" w:rsidRPr="00086EE0">
        <w:rPr>
          <w:rFonts w:ascii="Arial" w:hAnsi="Arial" w:cs="Arial"/>
        </w:rPr>
        <w:t xml:space="preserve">a </w:t>
      </w:r>
      <w:r w:rsidR="00B270D0" w:rsidRPr="00086EE0">
        <w:rPr>
          <w:rFonts w:ascii="Arial" w:hAnsi="Arial" w:cs="Arial"/>
        </w:rPr>
        <w:t>0</w:t>
      </w:r>
      <w:r w:rsidR="005D4017" w:rsidRPr="00086EE0">
        <w:rPr>
          <w:rFonts w:ascii="Arial" w:hAnsi="Arial" w:cs="Arial"/>
        </w:rPr>
        <w:t>4</w:t>
      </w:r>
      <w:r w:rsidR="00C14A33" w:rsidRPr="00086EE0">
        <w:rPr>
          <w:rFonts w:ascii="Arial" w:hAnsi="Arial" w:cs="Arial"/>
        </w:rPr>
        <w:t xml:space="preserve"> (</w:t>
      </w:r>
      <w:r w:rsidR="005D4017" w:rsidRPr="00086EE0">
        <w:rPr>
          <w:rFonts w:ascii="Arial" w:hAnsi="Arial" w:cs="Arial"/>
        </w:rPr>
        <w:t>Cuatro</w:t>
      </w:r>
      <w:r w:rsidR="00C14A33" w:rsidRPr="00086EE0">
        <w:rPr>
          <w:rFonts w:ascii="Arial" w:hAnsi="Arial" w:cs="Arial"/>
        </w:rPr>
        <w:t xml:space="preserve">) </w:t>
      </w:r>
      <w:r w:rsidR="00A13062">
        <w:rPr>
          <w:rFonts w:ascii="Arial" w:hAnsi="Arial" w:cs="Arial"/>
        </w:rPr>
        <w:t xml:space="preserve">empresas </w:t>
      </w:r>
      <w:r w:rsidR="00C14A33" w:rsidRPr="00086EE0">
        <w:rPr>
          <w:rFonts w:ascii="Arial" w:hAnsi="Arial" w:cs="Arial"/>
        </w:rPr>
        <w:t xml:space="preserve">para participar en </w:t>
      </w:r>
      <w:r w:rsidR="00A13062">
        <w:rPr>
          <w:rFonts w:ascii="Arial" w:hAnsi="Arial" w:cs="Arial"/>
        </w:rPr>
        <w:t xml:space="preserve">el proceso de </w:t>
      </w:r>
      <w:r w:rsidR="00B270D0" w:rsidRPr="00086EE0">
        <w:rPr>
          <w:rFonts w:ascii="Arial" w:hAnsi="Arial" w:cs="Arial"/>
          <w:b/>
        </w:rPr>
        <w:t xml:space="preserve">Invitación a Cuando Menos Tres Proveedores para </w:t>
      </w:r>
      <w:r w:rsidR="00500E3C" w:rsidRPr="00086EE0">
        <w:rPr>
          <w:rFonts w:ascii="Arial" w:hAnsi="Arial" w:cs="Arial"/>
          <w:b/>
        </w:rPr>
        <w:t xml:space="preserve">la </w:t>
      </w:r>
      <w:r w:rsidR="00500E3C">
        <w:rPr>
          <w:rFonts w:ascii="Arial" w:hAnsi="Arial" w:cs="Arial"/>
          <w:b/>
        </w:rPr>
        <w:t>“F</w:t>
      </w:r>
      <w:r w:rsidR="00500E3C" w:rsidRPr="008A18D0">
        <w:rPr>
          <w:rFonts w:ascii="Arial" w:hAnsi="Arial" w:cs="Arial"/>
          <w:b/>
        </w:rPr>
        <w:t>abricación e instalación de persianas enrollables para la ASEJ</w:t>
      </w:r>
      <w:r w:rsidR="00500E3C">
        <w:rPr>
          <w:rFonts w:ascii="Arial" w:hAnsi="Arial" w:cs="Arial"/>
          <w:b/>
        </w:rPr>
        <w:t>”</w:t>
      </w:r>
      <w:r w:rsidR="00C70676" w:rsidRPr="00086EE0">
        <w:rPr>
          <w:rFonts w:ascii="Arial" w:hAnsi="Arial" w:cs="Arial"/>
          <w:b/>
        </w:rPr>
        <w:t>.</w:t>
      </w:r>
      <w:r w:rsidR="004E13B1" w:rsidRPr="00086EE0">
        <w:rPr>
          <w:rFonts w:ascii="Arial" w:hAnsi="Arial" w:cs="Arial"/>
          <w:b/>
        </w:rPr>
        <w:t xml:space="preserve">- - - - - - - </w:t>
      </w:r>
      <w:r w:rsidR="004A472B" w:rsidRPr="00086EE0">
        <w:rPr>
          <w:rFonts w:ascii="Arial" w:hAnsi="Arial" w:cs="Arial"/>
          <w:b/>
        </w:rPr>
        <w:t xml:space="preserve">- - - - - - - - - - - - - - - - - - - - - </w:t>
      </w:r>
      <w:r w:rsidR="00A13062">
        <w:rPr>
          <w:rFonts w:ascii="Arial" w:hAnsi="Arial" w:cs="Arial"/>
          <w:b/>
        </w:rPr>
        <w:t>- - - - - - - - - - - - - - - -</w:t>
      </w:r>
    </w:p>
    <w:p w:rsidR="001E1E89" w:rsidRPr="00086EE0" w:rsidRDefault="001E1E89" w:rsidP="004E13B1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5312"/>
      </w:tblGrid>
      <w:tr w:rsidR="00450B1A" w:rsidRPr="00086EE0" w:rsidTr="00D46FAE">
        <w:trPr>
          <w:trHeight w:val="448"/>
          <w:jc w:val="center"/>
        </w:trPr>
        <w:tc>
          <w:tcPr>
            <w:tcW w:w="5312" w:type="dxa"/>
            <w:shd w:val="clear" w:color="auto" w:fill="A6A6A6" w:themeFill="background1" w:themeFillShade="A6"/>
            <w:vAlign w:val="center"/>
          </w:tcPr>
          <w:p w:rsidR="00450B1A" w:rsidRPr="00086EE0" w:rsidRDefault="00450B1A" w:rsidP="00086E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EE0">
              <w:rPr>
                <w:rFonts w:ascii="Arial" w:hAnsi="Arial" w:cs="Arial"/>
                <w:b/>
                <w:sz w:val="20"/>
                <w:szCs w:val="20"/>
              </w:rPr>
              <w:t>PROVEEDORES INVITADOS</w:t>
            </w:r>
          </w:p>
        </w:tc>
      </w:tr>
      <w:tr w:rsidR="00450B1A" w:rsidRPr="00086EE0" w:rsidTr="00D46FAE">
        <w:trPr>
          <w:jc w:val="center"/>
        </w:trPr>
        <w:tc>
          <w:tcPr>
            <w:tcW w:w="5312" w:type="dxa"/>
          </w:tcPr>
          <w:p w:rsidR="00450B1A" w:rsidRPr="00086EE0" w:rsidRDefault="001E1E89" w:rsidP="00086EE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CORTINAS ENROLLABLES DE OCCIDENTE S.A.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 C.V. LIC. DAVID GONZÁLEZ</w:t>
            </w:r>
          </w:p>
        </w:tc>
      </w:tr>
      <w:tr w:rsidR="00450B1A" w:rsidRPr="00086EE0" w:rsidTr="00D46FAE">
        <w:trPr>
          <w:jc w:val="center"/>
        </w:trPr>
        <w:tc>
          <w:tcPr>
            <w:tcW w:w="5312" w:type="dxa"/>
          </w:tcPr>
          <w:p w:rsidR="00450B1A" w:rsidRPr="00086EE0" w:rsidRDefault="001E1E89" w:rsidP="00086EE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TEXTILINE &amp; BLINDS S. DE R.L. DE C.V. LUIS DELGADO R.</w:t>
            </w:r>
          </w:p>
        </w:tc>
      </w:tr>
      <w:tr w:rsidR="00450B1A" w:rsidRPr="00086EE0" w:rsidTr="00D46FAE">
        <w:trPr>
          <w:jc w:val="center"/>
        </w:trPr>
        <w:tc>
          <w:tcPr>
            <w:tcW w:w="5312" w:type="dxa"/>
          </w:tcPr>
          <w:p w:rsidR="00450B1A" w:rsidRPr="00086EE0" w:rsidRDefault="0017113F" w:rsidP="00086EE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42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DISEÑO Y DECORACIÓN JL. JORGE ÁLVAREZ SUÁREZ</w:t>
            </w:r>
          </w:p>
        </w:tc>
      </w:tr>
      <w:tr w:rsidR="003B77B6" w:rsidRPr="00086EE0" w:rsidTr="00D46FAE">
        <w:trPr>
          <w:jc w:val="center"/>
        </w:trPr>
        <w:tc>
          <w:tcPr>
            <w:tcW w:w="5312" w:type="dxa"/>
          </w:tcPr>
          <w:p w:rsidR="003B77B6" w:rsidRPr="00086EE0" w:rsidRDefault="0017113F" w:rsidP="00086EE0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442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CORTILUX DE GUADALAJARA. ALEJANDRO DE MIGUEL</w:t>
            </w:r>
          </w:p>
        </w:tc>
      </w:tr>
    </w:tbl>
    <w:p w:rsidR="00C70676" w:rsidRDefault="00C70676" w:rsidP="004E13B1">
      <w:pPr>
        <w:jc w:val="both"/>
        <w:rPr>
          <w:rFonts w:ascii="Arial" w:hAnsi="Arial" w:cs="Arial"/>
          <w:b/>
          <w:lang w:val="es-MX"/>
        </w:rPr>
      </w:pPr>
    </w:p>
    <w:p w:rsidR="008C74F0" w:rsidRPr="00086EE0" w:rsidRDefault="008C74F0" w:rsidP="004E13B1">
      <w:pPr>
        <w:jc w:val="both"/>
        <w:rPr>
          <w:rFonts w:ascii="Arial" w:hAnsi="Arial" w:cs="Arial"/>
          <w:b/>
          <w:lang w:val="es-MX"/>
        </w:rPr>
      </w:pPr>
    </w:p>
    <w:p w:rsidR="000529D0" w:rsidRPr="00086EE0" w:rsidRDefault="00A146DF" w:rsidP="004E13B1">
      <w:pPr>
        <w:spacing w:line="360" w:lineRule="auto"/>
        <w:jc w:val="both"/>
        <w:rPr>
          <w:rFonts w:ascii="Arial" w:hAnsi="Arial" w:cs="Arial"/>
        </w:rPr>
      </w:pPr>
      <w:r w:rsidRPr="00086EE0">
        <w:rPr>
          <w:rFonts w:ascii="Arial" w:hAnsi="Arial" w:cs="Arial"/>
        </w:rPr>
        <w:t xml:space="preserve">2.- El día </w:t>
      </w:r>
      <w:r w:rsidR="00DD2785">
        <w:rPr>
          <w:rFonts w:ascii="Arial" w:hAnsi="Arial" w:cs="Arial"/>
        </w:rPr>
        <w:t>24</w:t>
      </w:r>
      <w:r w:rsidRPr="00086EE0">
        <w:rPr>
          <w:rFonts w:ascii="Arial" w:hAnsi="Arial" w:cs="Arial"/>
        </w:rPr>
        <w:t xml:space="preserve"> (</w:t>
      </w:r>
      <w:r w:rsidR="00DD2785">
        <w:rPr>
          <w:rFonts w:ascii="Arial" w:hAnsi="Arial" w:cs="Arial"/>
        </w:rPr>
        <w:t>Veinticuatro</w:t>
      </w:r>
      <w:r w:rsidRPr="00086EE0">
        <w:rPr>
          <w:rFonts w:ascii="Arial" w:hAnsi="Arial" w:cs="Arial"/>
        </w:rPr>
        <w:t xml:space="preserve">) de </w:t>
      </w:r>
      <w:r w:rsidR="00DD2785">
        <w:rPr>
          <w:rFonts w:ascii="Arial" w:hAnsi="Arial" w:cs="Arial"/>
        </w:rPr>
        <w:t xml:space="preserve">junio </w:t>
      </w:r>
      <w:r w:rsidRPr="00086EE0">
        <w:rPr>
          <w:rFonts w:ascii="Arial" w:hAnsi="Arial" w:cs="Arial"/>
        </w:rPr>
        <w:t>del año en curso a las 1</w:t>
      </w:r>
      <w:r w:rsidR="00DF2928" w:rsidRPr="00086EE0">
        <w:rPr>
          <w:rFonts w:ascii="Arial" w:hAnsi="Arial" w:cs="Arial"/>
        </w:rPr>
        <w:t>4</w:t>
      </w:r>
      <w:r w:rsidRPr="00086EE0">
        <w:rPr>
          <w:rFonts w:ascii="Arial" w:hAnsi="Arial" w:cs="Arial"/>
        </w:rPr>
        <w:t>:</w:t>
      </w:r>
      <w:r w:rsidR="00D46FAE" w:rsidRPr="00086EE0">
        <w:rPr>
          <w:rFonts w:ascii="Arial" w:hAnsi="Arial" w:cs="Arial"/>
        </w:rPr>
        <w:t>0</w:t>
      </w:r>
      <w:r w:rsidRPr="00086EE0">
        <w:rPr>
          <w:rFonts w:ascii="Arial" w:hAnsi="Arial" w:cs="Arial"/>
        </w:rPr>
        <w:t xml:space="preserve">0 horas, tuvo lugar la </w:t>
      </w:r>
      <w:r w:rsidR="00D46FAE" w:rsidRPr="00086EE0">
        <w:rPr>
          <w:rFonts w:ascii="Arial" w:hAnsi="Arial" w:cs="Arial"/>
        </w:rPr>
        <w:t xml:space="preserve">entrega </w:t>
      </w:r>
      <w:r w:rsidRPr="00086EE0">
        <w:rPr>
          <w:rFonts w:ascii="Arial" w:hAnsi="Arial" w:cs="Arial"/>
        </w:rPr>
        <w:t xml:space="preserve">y apertura de los sobres conteniendo sus </w:t>
      </w:r>
      <w:r w:rsidR="00D46FAE" w:rsidRPr="00086EE0">
        <w:rPr>
          <w:rFonts w:ascii="Arial" w:hAnsi="Arial" w:cs="Arial"/>
        </w:rPr>
        <w:t>propuestas</w:t>
      </w:r>
      <w:r w:rsidR="00DF2928" w:rsidRPr="00086EE0">
        <w:rPr>
          <w:rFonts w:ascii="Arial" w:hAnsi="Arial" w:cs="Arial"/>
        </w:rPr>
        <w:t xml:space="preserve"> </w:t>
      </w:r>
      <w:r w:rsidR="00D46FAE" w:rsidRPr="00086EE0">
        <w:rPr>
          <w:rFonts w:ascii="Arial" w:hAnsi="Arial" w:cs="Arial"/>
        </w:rPr>
        <w:t>económicas</w:t>
      </w:r>
      <w:r w:rsidR="006C517D">
        <w:rPr>
          <w:rFonts w:ascii="Arial" w:hAnsi="Arial" w:cs="Arial"/>
        </w:rPr>
        <w:t xml:space="preserve"> y condiciones técnicas</w:t>
      </w:r>
      <w:r w:rsidR="00DF2928" w:rsidRPr="00086EE0">
        <w:rPr>
          <w:rFonts w:ascii="Arial" w:hAnsi="Arial" w:cs="Arial"/>
        </w:rPr>
        <w:t>, donde</w:t>
      </w:r>
      <w:r w:rsidR="00C70676" w:rsidRPr="00086EE0">
        <w:rPr>
          <w:rFonts w:ascii="Arial" w:hAnsi="Arial" w:cs="Arial"/>
        </w:rPr>
        <w:t xml:space="preserve"> </w:t>
      </w:r>
      <w:r w:rsidR="00830E6D">
        <w:rPr>
          <w:rFonts w:ascii="Arial" w:hAnsi="Arial" w:cs="Arial"/>
        </w:rPr>
        <w:t>sólo 03</w:t>
      </w:r>
      <w:r w:rsidR="00830E6D" w:rsidRPr="00086EE0">
        <w:rPr>
          <w:rFonts w:ascii="Arial" w:hAnsi="Arial" w:cs="Arial"/>
        </w:rPr>
        <w:t xml:space="preserve"> (</w:t>
      </w:r>
      <w:r w:rsidR="00830E6D">
        <w:rPr>
          <w:rFonts w:ascii="Arial" w:hAnsi="Arial" w:cs="Arial"/>
        </w:rPr>
        <w:t>Tres</w:t>
      </w:r>
      <w:r w:rsidR="00830E6D" w:rsidRPr="00086EE0">
        <w:rPr>
          <w:rFonts w:ascii="Arial" w:hAnsi="Arial" w:cs="Arial"/>
        </w:rPr>
        <w:t xml:space="preserve">) </w:t>
      </w:r>
      <w:r w:rsidR="00830E6D">
        <w:rPr>
          <w:rFonts w:ascii="Arial" w:hAnsi="Arial" w:cs="Arial"/>
        </w:rPr>
        <w:t xml:space="preserve">de los 04 (Cuatro) </w:t>
      </w:r>
      <w:r w:rsidR="00830E6D" w:rsidRPr="00086EE0">
        <w:rPr>
          <w:rFonts w:ascii="Arial" w:hAnsi="Arial" w:cs="Arial"/>
        </w:rPr>
        <w:t>invitados</w:t>
      </w:r>
      <w:r w:rsidR="00830E6D">
        <w:rPr>
          <w:rFonts w:ascii="Arial" w:hAnsi="Arial" w:cs="Arial"/>
        </w:rPr>
        <w:t>,</w:t>
      </w:r>
      <w:r w:rsidR="00830E6D" w:rsidRPr="00086EE0">
        <w:rPr>
          <w:rFonts w:ascii="Arial" w:hAnsi="Arial" w:cs="Arial"/>
        </w:rPr>
        <w:t xml:space="preserve"> presentaron cotización en tiempo y forma</w:t>
      </w:r>
      <w:r w:rsidR="00830E6D">
        <w:rPr>
          <w:rFonts w:ascii="Arial" w:hAnsi="Arial" w:cs="Arial"/>
        </w:rPr>
        <w:t>, por lo que la empresa  CORTILUX DE GUADALAJARA, queda fuera de este concurso.</w:t>
      </w:r>
      <w:r w:rsidR="00830E6D" w:rsidRPr="00086EE0">
        <w:rPr>
          <w:rFonts w:ascii="Arial" w:hAnsi="Arial" w:cs="Arial"/>
        </w:rPr>
        <w:t xml:space="preserve"> </w:t>
      </w:r>
      <w:r w:rsidR="004E13B1" w:rsidRPr="00086EE0">
        <w:rPr>
          <w:rFonts w:ascii="Arial" w:hAnsi="Arial" w:cs="Arial"/>
        </w:rPr>
        <w:t xml:space="preserve">- - - - - - - - - </w:t>
      </w:r>
    </w:p>
    <w:p w:rsidR="00D46FAE" w:rsidRPr="00086EE0" w:rsidRDefault="00D46FAE" w:rsidP="004E13B1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Ind w:w="366" w:type="dxa"/>
        <w:tblLook w:val="04A0"/>
      </w:tblPr>
      <w:tblGrid>
        <w:gridCol w:w="5400"/>
        <w:gridCol w:w="2139"/>
      </w:tblGrid>
      <w:tr w:rsidR="00A146DF" w:rsidRPr="00086EE0" w:rsidTr="004E13B1">
        <w:trPr>
          <w:trHeight w:val="427"/>
          <w:jc w:val="center"/>
        </w:trPr>
        <w:tc>
          <w:tcPr>
            <w:tcW w:w="5400" w:type="dxa"/>
            <w:shd w:val="clear" w:color="auto" w:fill="A6A6A6" w:themeFill="background1" w:themeFillShade="A6"/>
            <w:vAlign w:val="center"/>
          </w:tcPr>
          <w:p w:rsidR="00A146DF" w:rsidRPr="00086EE0" w:rsidRDefault="00A146DF" w:rsidP="00086E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EE0">
              <w:rPr>
                <w:rFonts w:ascii="Arial" w:hAnsi="Arial" w:cs="Arial"/>
                <w:b/>
                <w:sz w:val="20"/>
                <w:szCs w:val="20"/>
              </w:rPr>
              <w:t>PROVEEDORES QUE PRESENTARON COTIZACIÓN</w:t>
            </w:r>
          </w:p>
        </w:tc>
        <w:tc>
          <w:tcPr>
            <w:tcW w:w="2139" w:type="dxa"/>
            <w:shd w:val="clear" w:color="auto" w:fill="A6A6A6" w:themeFill="background1" w:themeFillShade="A6"/>
            <w:vAlign w:val="center"/>
          </w:tcPr>
          <w:p w:rsidR="00A146DF" w:rsidRPr="00086EE0" w:rsidRDefault="00A146DF" w:rsidP="00086E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EE0">
              <w:rPr>
                <w:rFonts w:ascii="Arial" w:hAnsi="Arial" w:cs="Arial"/>
                <w:b/>
                <w:sz w:val="20"/>
                <w:szCs w:val="20"/>
              </w:rPr>
              <w:t>COTIZACIÓN</w:t>
            </w:r>
          </w:p>
        </w:tc>
      </w:tr>
      <w:tr w:rsidR="00830E6D" w:rsidRPr="00086EE0" w:rsidTr="00031A0D">
        <w:trPr>
          <w:jc w:val="center"/>
        </w:trPr>
        <w:tc>
          <w:tcPr>
            <w:tcW w:w="5400" w:type="dxa"/>
          </w:tcPr>
          <w:p w:rsidR="00830E6D" w:rsidRPr="00086EE0" w:rsidRDefault="00830E6D" w:rsidP="00830E6D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42"/>
              <w:rPr>
                <w:rFonts w:ascii="Arial" w:hAnsi="Arial" w:cs="Arial"/>
                <w:sz w:val="20"/>
                <w:szCs w:val="20"/>
              </w:rPr>
            </w:pPr>
            <w:r w:rsidRPr="00830E6D">
              <w:rPr>
                <w:rFonts w:ascii="Arial" w:hAnsi="Arial" w:cs="Arial"/>
                <w:sz w:val="20"/>
                <w:szCs w:val="20"/>
                <w:lang w:val="es-MX"/>
              </w:rPr>
              <w:t>CORTINAS ENROLLABLES DE OCCIDENTE S.A. DE C.V. LIC. DAVID GONZÁLEZ</w:t>
            </w:r>
          </w:p>
        </w:tc>
        <w:tc>
          <w:tcPr>
            <w:tcW w:w="2139" w:type="dxa"/>
            <w:vAlign w:val="center"/>
          </w:tcPr>
          <w:p w:rsidR="00CC7EE7" w:rsidRPr="00CC7EE7" w:rsidRDefault="00CC7EE7" w:rsidP="00CC7EE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CC7EE7">
              <w:rPr>
                <w:rFonts w:ascii="Arial" w:hAnsi="Arial" w:cs="Arial"/>
                <w:sz w:val="20"/>
                <w:szCs w:val="20"/>
                <w:lang w:val="es-MX"/>
              </w:rPr>
              <w:t xml:space="preserve">193,525.58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M.N.</w:t>
            </w:r>
          </w:p>
          <w:p w:rsidR="00830E6D" w:rsidRPr="00CC7EE7" w:rsidRDefault="00830E6D" w:rsidP="00086EE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30E6D" w:rsidRPr="00086EE0" w:rsidTr="003C4969">
        <w:trPr>
          <w:trHeight w:val="463"/>
          <w:jc w:val="center"/>
        </w:trPr>
        <w:tc>
          <w:tcPr>
            <w:tcW w:w="5400" w:type="dxa"/>
          </w:tcPr>
          <w:p w:rsidR="00830E6D" w:rsidRPr="00086EE0" w:rsidRDefault="00830E6D" w:rsidP="00830E6D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TEXTILINE &amp; BLINDS S. DE R.L. DE C.V. LUIS DELGADO R.</w:t>
            </w:r>
          </w:p>
        </w:tc>
        <w:tc>
          <w:tcPr>
            <w:tcW w:w="2139" w:type="dxa"/>
            <w:vAlign w:val="center"/>
          </w:tcPr>
          <w:p w:rsidR="00CC7EE7" w:rsidRPr="00CC7EE7" w:rsidRDefault="00CC7EE7" w:rsidP="00CC7EE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C7EE7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211,049.82 M.N.</w:t>
            </w:r>
          </w:p>
          <w:p w:rsidR="00830E6D" w:rsidRPr="00CC7EE7" w:rsidRDefault="00830E6D" w:rsidP="00086EE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830E6D" w:rsidRPr="00086EE0" w:rsidTr="00031A0D">
        <w:trPr>
          <w:jc w:val="center"/>
        </w:trPr>
        <w:tc>
          <w:tcPr>
            <w:tcW w:w="5400" w:type="dxa"/>
          </w:tcPr>
          <w:p w:rsidR="00830E6D" w:rsidRPr="00086EE0" w:rsidRDefault="00830E6D" w:rsidP="00830E6D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42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DISEÑO Y DECORACIÓN JL. JORGE ÁLVAREZ SUÁREZ</w:t>
            </w:r>
          </w:p>
        </w:tc>
        <w:tc>
          <w:tcPr>
            <w:tcW w:w="2139" w:type="dxa"/>
            <w:vAlign w:val="center"/>
          </w:tcPr>
          <w:p w:rsidR="00CC7EE7" w:rsidRPr="00CC7EE7" w:rsidRDefault="00CC7EE7" w:rsidP="00CC7EE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C7EE7">
              <w:rPr>
                <w:rFonts w:ascii="Arial" w:hAnsi="Arial" w:cs="Arial"/>
                <w:sz w:val="20"/>
                <w:szCs w:val="20"/>
                <w:lang w:val="es-MX"/>
              </w:rPr>
              <w:t xml:space="preserve">$292,866.36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M.N.</w:t>
            </w:r>
          </w:p>
          <w:p w:rsidR="00830E6D" w:rsidRPr="00CC7EE7" w:rsidRDefault="00830E6D" w:rsidP="00086EE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A146DF" w:rsidRPr="00086EE0" w:rsidRDefault="00A146DF" w:rsidP="004E13B1">
      <w:pPr>
        <w:spacing w:line="360" w:lineRule="auto"/>
        <w:jc w:val="both"/>
        <w:rPr>
          <w:rFonts w:ascii="Arial" w:hAnsi="Arial" w:cs="Arial"/>
        </w:rPr>
      </w:pPr>
    </w:p>
    <w:p w:rsidR="00D0075A" w:rsidRPr="00086EE0" w:rsidRDefault="00C84B3E" w:rsidP="004E13B1">
      <w:pPr>
        <w:spacing w:line="360" w:lineRule="auto"/>
        <w:jc w:val="both"/>
        <w:rPr>
          <w:rFonts w:ascii="Arial" w:hAnsi="Arial" w:cs="Arial"/>
        </w:rPr>
      </w:pPr>
      <w:r w:rsidRPr="00086EE0">
        <w:rPr>
          <w:rFonts w:ascii="Arial" w:hAnsi="Arial" w:cs="Arial"/>
        </w:rPr>
        <w:t>3</w:t>
      </w:r>
      <w:r w:rsidR="00757922" w:rsidRPr="00086EE0">
        <w:rPr>
          <w:rFonts w:ascii="Arial" w:hAnsi="Arial" w:cs="Arial"/>
        </w:rPr>
        <w:t xml:space="preserve">.- </w:t>
      </w:r>
      <w:r w:rsidR="000E6FBE" w:rsidRPr="00086EE0">
        <w:rPr>
          <w:rFonts w:ascii="Arial" w:hAnsi="Arial" w:cs="Arial"/>
        </w:rPr>
        <w:t xml:space="preserve">La Dirección General de Administración realizó el “Cuadro Comparativo </w:t>
      </w:r>
      <w:r w:rsidR="00830E6D">
        <w:rPr>
          <w:rFonts w:ascii="Arial" w:hAnsi="Arial" w:cs="Arial"/>
        </w:rPr>
        <w:t>Persianas 2015</w:t>
      </w:r>
      <w:r w:rsidR="000E6FBE" w:rsidRPr="00086EE0">
        <w:rPr>
          <w:rFonts w:ascii="Arial" w:hAnsi="Arial" w:cs="Arial"/>
        </w:rPr>
        <w:t xml:space="preserve">” entre las propuestas presentadas, </w:t>
      </w:r>
      <w:r w:rsidR="00830E6D">
        <w:rPr>
          <w:rFonts w:ascii="Arial" w:hAnsi="Arial" w:cs="Arial"/>
        </w:rPr>
        <w:t xml:space="preserve">mismo </w:t>
      </w:r>
      <w:r w:rsidR="000E6FBE" w:rsidRPr="00086EE0">
        <w:rPr>
          <w:rFonts w:ascii="Arial" w:hAnsi="Arial" w:cs="Arial"/>
        </w:rPr>
        <w:t xml:space="preserve">que se encuentra </w:t>
      </w:r>
      <w:r w:rsidR="002866EB" w:rsidRPr="00086EE0">
        <w:rPr>
          <w:rFonts w:ascii="Arial" w:hAnsi="Arial" w:cs="Arial"/>
        </w:rPr>
        <w:t xml:space="preserve">adjunto </w:t>
      </w:r>
      <w:r w:rsidR="000E6FBE" w:rsidRPr="00086EE0">
        <w:rPr>
          <w:rFonts w:ascii="Arial" w:hAnsi="Arial" w:cs="Arial"/>
        </w:rPr>
        <w:t>a la presente acta</w:t>
      </w:r>
      <w:r w:rsidR="00830E6D">
        <w:rPr>
          <w:rFonts w:ascii="Arial" w:hAnsi="Arial" w:cs="Arial"/>
        </w:rPr>
        <w:t>,</w:t>
      </w:r>
      <w:r w:rsidR="000E6FBE" w:rsidRPr="00086EE0">
        <w:rPr>
          <w:rFonts w:ascii="Arial" w:hAnsi="Arial" w:cs="Arial"/>
        </w:rPr>
        <w:t xml:space="preserve"> por ser parte integrante de la misma; en este cuadro se plasmaron las condiciones de </w:t>
      </w:r>
      <w:r w:rsidR="00830E6D">
        <w:rPr>
          <w:rFonts w:ascii="Arial" w:hAnsi="Arial" w:cs="Arial"/>
        </w:rPr>
        <w:t>venta y precio ofertado de cada compañía</w:t>
      </w:r>
      <w:r w:rsidR="002866EB" w:rsidRPr="00086EE0">
        <w:rPr>
          <w:rFonts w:ascii="Arial" w:hAnsi="Arial" w:cs="Arial"/>
        </w:rPr>
        <w:t xml:space="preserve">. </w:t>
      </w:r>
      <w:r w:rsidR="005F1D10" w:rsidRPr="00086EE0">
        <w:rPr>
          <w:rFonts w:ascii="Arial" w:hAnsi="Arial" w:cs="Arial"/>
        </w:rPr>
        <w:t xml:space="preserve">- - - - - - - - - - - - - - - - - - - - - - - - - - - - - - - - - - - - - - - - - - - - - - - - </w:t>
      </w:r>
    </w:p>
    <w:p w:rsidR="008C74F0" w:rsidRDefault="008C74F0" w:rsidP="004E13B1">
      <w:pPr>
        <w:spacing w:line="360" w:lineRule="auto"/>
        <w:jc w:val="both"/>
        <w:rPr>
          <w:rFonts w:ascii="Arial" w:hAnsi="Arial" w:cs="Arial"/>
        </w:rPr>
      </w:pPr>
    </w:p>
    <w:p w:rsidR="006743C6" w:rsidRDefault="006743C6" w:rsidP="004E13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4.- En el </w:t>
      </w:r>
      <w:r w:rsidR="009E4D85">
        <w:rPr>
          <w:rFonts w:ascii="Arial" w:hAnsi="Arial" w:cs="Arial"/>
        </w:rPr>
        <w:t xml:space="preserve">cuadro mencionado anteriormente, se puede apreciar claramente, que la compañía </w:t>
      </w:r>
      <w:r w:rsidR="009E4D85" w:rsidRPr="009E4D85">
        <w:rPr>
          <w:rFonts w:ascii="Arial" w:hAnsi="Arial" w:cs="Arial"/>
        </w:rPr>
        <w:t>CORTINAS ENROLLABLES DE OCCIDENTE S.A. DE C.V.</w:t>
      </w:r>
      <w:r w:rsidR="00B10093">
        <w:rPr>
          <w:rFonts w:ascii="Arial" w:hAnsi="Arial" w:cs="Arial"/>
        </w:rPr>
        <w:t>,</w:t>
      </w:r>
      <w:r w:rsidR="009E4D85">
        <w:rPr>
          <w:rFonts w:ascii="Arial" w:hAnsi="Arial" w:cs="Arial"/>
        </w:rPr>
        <w:t xml:space="preserve"> fue quien ofertó el mejor precio, pero también fue quien ofreció las mejores condiciones de venta en cuanto a garantías en tela y mecanismos </w:t>
      </w:r>
      <w:r w:rsidR="009E4D85">
        <w:rPr>
          <w:rFonts w:ascii="Arial" w:hAnsi="Arial" w:cs="Arial"/>
        </w:rPr>
        <w:lastRenderedPageBreak/>
        <w:t xml:space="preserve">así como tiempo de entrega y condiciones de pago a crédito. Existiendo una diferencia numérica de $17,524.24 (Diecisiete mil, quinientos veinticuatro pesos 24/100 M.N.), entre este participante y contra quien quedó en segundo lugar que fue </w:t>
      </w:r>
      <w:r w:rsidR="009E4D85" w:rsidRPr="009E4D85">
        <w:rPr>
          <w:rFonts w:ascii="Arial" w:hAnsi="Arial" w:cs="Arial"/>
        </w:rPr>
        <w:t>TEXTILINE &amp; BLINDS S. DE R.L. DE C.V.</w:t>
      </w:r>
      <w:r w:rsidR="009E4D85">
        <w:rPr>
          <w:rFonts w:ascii="Arial" w:hAnsi="Arial" w:cs="Arial"/>
        </w:rPr>
        <w:t xml:space="preserve">- - - - - - - - - </w:t>
      </w:r>
    </w:p>
    <w:p w:rsidR="004861F2" w:rsidRPr="00086EE0" w:rsidRDefault="004861F2" w:rsidP="004E13B1">
      <w:pPr>
        <w:spacing w:line="360" w:lineRule="auto"/>
        <w:jc w:val="both"/>
        <w:rPr>
          <w:rFonts w:ascii="Arial" w:hAnsi="Arial" w:cs="Arial"/>
        </w:rPr>
      </w:pPr>
    </w:p>
    <w:p w:rsidR="004861F2" w:rsidRPr="00086EE0" w:rsidRDefault="00B10093" w:rsidP="004E13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5.- Después del análisis realizado y plasmado en el multicitado cuadro</w:t>
      </w:r>
      <w:r w:rsidR="000432BD" w:rsidRPr="00086EE0">
        <w:rPr>
          <w:rFonts w:ascii="Arial" w:hAnsi="Arial" w:cs="Arial"/>
        </w:rPr>
        <w:t>, se determina que la</w:t>
      </w:r>
      <w:r w:rsidR="006C517D">
        <w:rPr>
          <w:rFonts w:ascii="Arial" w:hAnsi="Arial" w:cs="Arial"/>
        </w:rPr>
        <w:t>s</w:t>
      </w:r>
      <w:r w:rsidR="000432BD" w:rsidRPr="00086EE0">
        <w:rPr>
          <w:rFonts w:ascii="Arial" w:hAnsi="Arial" w:cs="Arial"/>
        </w:rPr>
        <w:t xml:space="preserve"> mejor</w:t>
      </w:r>
      <w:r w:rsidR="006C517D">
        <w:rPr>
          <w:rFonts w:ascii="Arial" w:hAnsi="Arial" w:cs="Arial"/>
        </w:rPr>
        <w:t>es</w:t>
      </w:r>
      <w:r w:rsidR="000432BD" w:rsidRPr="00086EE0">
        <w:rPr>
          <w:rFonts w:ascii="Arial" w:hAnsi="Arial" w:cs="Arial"/>
        </w:rPr>
        <w:t xml:space="preserve"> </w:t>
      </w:r>
      <w:r w:rsidR="006C517D">
        <w:rPr>
          <w:rFonts w:ascii="Arial" w:hAnsi="Arial" w:cs="Arial"/>
        </w:rPr>
        <w:t xml:space="preserve">condiciones </w:t>
      </w:r>
      <w:r w:rsidR="000432BD" w:rsidRPr="00086EE0">
        <w:rPr>
          <w:rFonts w:ascii="Arial" w:hAnsi="Arial" w:cs="Arial"/>
        </w:rPr>
        <w:t>técnica</w:t>
      </w:r>
      <w:r w:rsidR="006C517D">
        <w:rPr>
          <w:rFonts w:ascii="Arial" w:hAnsi="Arial" w:cs="Arial"/>
        </w:rPr>
        <w:t>s</w:t>
      </w:r>
      <w:r w:rsidR="000432BD" w:rsidRPr="00086EE0">
        <w:rPr>
          <w:rFonts w:ascii="Arial" w:hAnsi="Arial" w:cs="Arial"/>
        </w:rPr>
        <w:t xml:space="preserve"> y </w:t>
      </w:r>
      <w:r w:rsidR="006C517D">
        <w:rPr>
          <w:rFonts w:ascii="Arial" w:hAnsi="Arial" w:cs="Arial"/>
        </w:rPr>
        <w:t xml:space="preserve">la mejor propuesta </w:t>
      </w:r>
      <w:r w:rsidR="000432BD" w:rsidRPr="00086EE0">
        <w:rPr>
          <w:rFonts w:ascii="Arial" w:hAnsi="Arial" w:cs="Arial"/>
        </w:rPr>
        <w:t>económicamente solvente</w:t>
      </w:r>
      <w:r w:rsidR="005C066E" w:rsidRPr="00086EE0">
        <w:rPr>
          <w:rFonts w:ascii="Arial" w:hAnsi="Arial" w:cs="Arial"/>
        </w:rPr>
        <w:t>,</w:t>
      </w:r>
      <w:r w:rsidR="000432BD" w:rsidRPr="00086EE0">
        <w:rPr>
          <w:rFonts w:ascii="Arial" w:hAnsi="Arial" w:cs="Arial"/>
        </w:rPr>
        <w:t xml:space="preserve"> resulta ser la de la compañía </w:t>
      </w:r>
      <w:r w:rsidRPr="009E4D85">
        <w:rPr>
          <w:rFonts w:ascii="Arial" w:hAnsi="Arial" w:cs="Arial"/>
        </w:rPr>
        <w:t>CORTINAS ENROLLABLES DE OCCIDENTE S.A. DE C.V.</w:t>
      </w:r>
      <w:r w:rsidR="005C066E" w:rsidRPr="00086EE0">
        <w:rPr>
          <w:rFonts w:ascii="Arial" w:hAnsi="Arial" w:cs="Arial"/>
        </w:rPr>
        <w:t xml:space="preserve">; por lo que se propone al Doctor Alonso Godoy Pelayo, Auditor Superior del Estado de Jalisco, que la emisión del fallo de adjudicación del proceso de </w:t>
      </w:r>
      <w:r w:rsidR="005C066E" w:rsidRPr="00086EE0">
        <w:rPr>
          <w:rFonts w:ascii="Arial" w:hAnsi="Arial" w:cs="Arial"/>
          <w:b/>
        </w:rPr>
        <w:t xml:space="preserve">Invitación a Cuando Menos Tres Proveedores para participar en la </w:t>
      </w:r>
      <w:r>
        <w:rPr>
          <w:rFonts w:ascii="Arial" w:hAnsi="Arial" w:cs="Arial"/>
          <w:b/>
        </w:rPr>
        <w:t>“F</w:t>
      </w:r>
      <w:r w:rsidRPr="008A18D0">
        <w:rPr>
          <w:rFonts w:ascii="Arial" w:hAnsi="Arial" w:cs="Arial"/>
          <w:b/>
        </w:rPr>
        <w:t>abricación e instalación de persianas enrollables para la ASEJ</w:t>
      </w:r>
      <w:r>
        <w:rPr>
          <w:rFonts w:ascii="Arial" w:hAnsi="Arial" w:cs="Arial"/>
          <w:b/>
        </w:rPr>
        <w:t>”</w:t>
      </w:r>
      <w:r w:rsidR="005C066E" w:rsidRPr="00086EE0">
        <w:rPr>
          <w:rFonts w:ascii="Arial" w:hAnsi="Arial" w:cs="Arial"/>
          <w:b/>
        </w:rPr>
        <w:t xml:space="preserve"> </w:t>
      </w:r>
      <w:r w:rsidR="005C066E" w:rsidRPr="00086EE0">
        <w:rPr>
          <w:rFonts w:ascii="Arial" w:hAnsi="Arial" w:cs="Arial"/>
        </w:rPr>
        <w:t xml:space="preserve">sea a favor de la compañía </w:t>
      </w:r>
      <w:r w:rsidRPr="009E4D85">
        <w:rPr>
          <w:rFonts w:ascii="Arial" w:hAnsi="Arial" w:cs="Arial"/>
        </w:rPr>
        <w:t>CORTINAS ENROL</w:t>
      </w:r>
      <w:r>
        <w:rPr>
          <w:rFonts w:ascii="Arial" w:hAnsi="Arial" w:cs="Arial"/>
        </w:rPr>
        <w:t>LABLES DE OCCIDENTE S.A. DE C.V</w:t>
      </w:r>
      <w:r w:rsidR="005C066E" w:rsidRPr="00086EE0">
        <w:rPr>
          <w:rFonts w:ascii="Arial" w:hAnsi="Arial" w:cs="Arial"/>
        </w:rPr>
        <w:t>. - - - -</w:t>
      </w:r>
      <w:r w:rsidR="00245260" w:rsidRPr="00086EE0">
        <w:rPr>
          <w:rFonts w:ascii="Arial" w:hAnsi="Arial" w:cs="Arial"/>
        </w:rPr>
        <w:t xml:space="preserve"> </w:t>
      </w:r>
    </w:p>
    <w:p w:rsidR="00497C62" w:rsidRDefault="00497C62" w:rsidP="004E13B1">
      <w:pPr>
        <w:spacing w:line="360" w:lineRule="auto"/>
        <w:jc w:val="both"/>
        <w:rPr>
          <w:rFonts w:ascii="Arial" w:hAnsi="Arial" w:cs="Arial"/>
        </w:rPr>
      </w:pPr>
    </w:p>
    <w:p w:rsidR="000432BD" w:rsidRDefault="00086EE0" w:rsidP="000432B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O N S I D E R A N D O S</w:t>
      </w:r>
    </w:p>
    <w:p w:rsidR="008C74F0" w:rsidRPr="00086EE0" w:rsidRDefault="008C74F0" w:rsidP="000432BD">
      <w:pPr>
        <w:spacing w:line="360" w:lineRule="auto"/>
        <w:jc w:val="center"/>
        <w:rPr>
          <w:rFonts w:ascii="Arial" w:hAnsi="Arial" w:cs="Arial"/>
          <w:b/>
        </w:rPr>
      </w:pPr>
    </w:p>
    <w:p w:rsidR="00A43B5A" w:rsidRPr="00086EE0" w:rsidRDefault="00A43B5A" w:rsidP="004E13B1">
      <w:pPr>
        <w:spacing w:line="360" w:lineRule="auto"/>
        <w:jc w:val="both"/>
        <w:rPr>
          <w:rFonts w:ascii="Arial" w:hAnsi="Arial" w:cs="Arial"/>
        </w:rPr>
      </w:pPr>
      <w:r w:rsidRPr="00086EE0">
        <w:rPr>
          <w:rFonts w:ascii="Arial" w:hAnsi="Arial" w:cs="Arial"/>
          <w:b/>
        </w:rPr>
        <w:t>PRIMERO.-</w:t>
      </w:r>
      <w:r w:rsidRPr="00086EE0">
        <w:rPr>
          <w:rFonts w:ascii="Arial" w:hAnsi="Arial" w:cs="Arial"/>
        </w:rPr>
        <w:t xml:space="preserve"> Que el Auditor Superior del Estado de Jalisco es competente para fallar y resolver sobre la presente </w:t>
      </w:r>
      <w:r w:rsidR="003C16A6" w:rsidRPr="00086EE0">
        <w:rPr>
          <w:rFonts w:ascii="Arial" w:hAnsi="Arial" w:cs="Arial"/>
          <w:b/>
        </w:rPr>
        <w:t>Invitación a Cuando Menos Tres Proveedores para participar</w:t>
      </w:r>
      <w:r w:rsidR="002866EB" w:rsidRPr="00086EE0">
        <w:rPr>
          <w:rFonts w:ascii="Arial" w:hAnsi="Arial" w:cs="Arial"/>
          <w:b/>
        </w:rPr>
        <w:t xml:space="preserve"> en la </w:t>
      </w:r>
      <w:r w:rsidR="009C296B">
        <w:rPr>
          <w:rFonts w:ascii="Arial" w:hAnsi="Arial" w:cs="Arial"/>
          <w:b/>
        </w:rPr>
        <w:t>“F</w:t>
      </w:r>
      <w:r w:rsidR="009C296B" w:rsidRPr="008A18D0">
        <w:rPr>
          <w:rFonts w:ascii="Arial" w:hAnsi="Arial" w:cs="Arial"/>
          <w:b/>
        </w:rPr>
        <w:t>abricación e instalación de persianas enrollables para la ASEJ</w:t>
      </w:r>
      <w:r w:rsidR="009C296B">
        <w:rPr>
          <w:rFonts w:ascii="Arial" w:hAnsi="Arial" w:cs="Arial"/>
          <w:b/>
        </w:rPr>
        <w:t>”</w:t>
      </w:r>
      <w:r w:rsidR="002866EB" w:rsidRPr="00086EE0">
        <w:rPr>
          <w:rFonts w:ascii="Arial" w:hAnsi="Arial" w:cs="Arial"/>
        </w:rPr>
        <w:t xml:space="preserve"> </w:t>
      </w:r>
      <w:r w:rsidRPr="00086EE0">
        <w:rPr>
          <w:rFonts w:ascii="Arial" w:hAnsi="Arial" w:cs="Arial"/>
        </w:rPr>
        <w:t xml:space="preserve">de conformidad con lo previsto en los artículos 134 de la Constitución Política de los Estados Unidos Mexicanos; artículos 11, fracción IX y 34 fracciones III y XVI de la Ley de Fiscalización Superior y Auditoría Pública del Estado de Jalisco y sus Municipios; así como lo señalado por el artículo 7°, fracciones I y II; artículo 8°, fracciones IX y XIX y 15 fracciones I y V del Reglamento Interno de la Auditoría Superior del Estado de Jalisco y demás relativos aplicables.- </w:t>
      </w:r>
      <w:r w:rsidR="00257096" w:rsidRPr="00086EE0">
        <w:rPr>
          <w:rFonts w:ascii="Arial" w:hAnsi="Arial" w:cs="Arial"/>
        </w:rPr>
        <w:t>- - - -</w:t>
      </w:r>
      <w:r w:rsidR="002866EB" w:rsidRPr="00086EE0">
        <w:rPr>
          <w:rFonts w:ascii="Arial" w:hAnsi="Arial" w:cs="Arial"/>
        </w:rPr>
        <w:t xml:space="preserve"> - - - - - - - - - - - - - - </w:t>
      </w:r>
    </w:p>
    <w:p w:rsidR="00A43B5A" w:rsidRPr="00086EE0" w:rsidRDefault="00A43B5A" w:rsidP="004E13B1">
      <w:pPr>
        <w:pStyle w:val="TextoCar"/>
        <w:spacing w:after="0" w:line="360" w:lineRule="auto"/>
        <w:ind w:firstLine="0"/>
        <w:rPr>
          <w:sz w:val="24"/>
          <w:szCs w:val="24"/>
          <w:lang w:val="es-ES" w:eastAsia="es-ES"/>
        </w:rPr>
      </w:pPr>
    </w:p>
    <w:p w:rsidR="007E20CF" w:rsidRPr="00086EE0" w:rsidRDefault="007E20CF" w:rsidP="004E13B1">
      <w:pPr>
        <w:spacing w:line="360" w:lineRule="auto"/>
        <w:jc w:val="both"/>
        <w:rPr>
          <w:rFonts w:ascii="Arial" w:hAnsi="Arial" w:cs="Arial"/>
        </w:rPr>
      </w:pPr>
      <w:r w:rsidRPr="00086EE0">
        <w:rPr>
          <w:rFonts w:ascii="Arial" w:hAnsi="Arial" w:cs="Arial"/>
          <w:b/>
        </w:rPr>
        <w:lastRenderedPageBreak/>
        <w:t>SEGUNDO.-</w:t>
      </w:r>
      <w:r w:rsidRPr="00086EE0">
        <w:rPr>
          <w:rFonts w:ascii="Arial" w:hAnsi="Arial" w:cs="Arial"/>
        </w:rPr>
        <w:t xml:space="preserve"> Que lo que se busca con los procesos de invitación a cuando menos tres proveedores, es ejercer el presupuesto de la Auditoría Superior del Estado de Jalisco, bajo los principios de eficiencia, eficacia, economía, transparencia y honradez para satisfacer los objetivos a los que estén destinados. - - - - - - - - - - - - - - - - - - - - - - - - - - - - - - - - - - - -</w:t>
      </w:r>
      <w:r w:rsidR="00614569" w:rsidRPr="00086EE0">
        <w:rPr>
          <w:rFonts w:ascii="Arial" w:hAnsi="Arial" w:cs="Arial"/>
        </w:rPr>
        <w:t xml:space="preserve"> - - - - - - - - - - </w:t>
      </w:r>
      <w:r w:rsidR="00257096" w:rsidRPr="00086EE0">
        <w:rPr>
          <w:rFonts w:ascii="Arial" w:hAnsi="Arial" w:cs="Arial"/>
        </w:rPr>
        <w:t xml:space="preserve">- </w:t>
      </w:r>
    </w:p>
    <w:p w:rsidR="007E20CF" w:rsidRPr="00086EE0" w:rsidRDefault="007E20CF" w:rsidP="004E13B1">
      <w:pPr>
        <w:pStyle w:val="TextoCar"/>
        <w:spacing w:after="0" w:line="360" w:lineRule="auto"/>
        <w:ind w:firstLine="0"/>
        <w:rPr>
          <w:sz w:val="24"/>
          <w:szCs w:val="24"/>
          <w:lang w:val="es-ES" w:eastAsia="es-ES"/>
        </w:rPr>
      </w:pPr>
    </w:p>
    <w:p w:rsidR="00A43B5A" w:rsidRPr="00086EE0" w:rsidRDefault="007E20CF" w:rsidP="004E13B1">
      <w:pPr>
        <w:pStyle w:val="TextoCar"/>
        <w:spacing w:after="0" w:line="360" w:lineRule="auto"/>
        <w:ind w:firstLine="0"/>
        <w:rPr>
          <w:sz w:val="24"/>
          <w:szCs w:val="24"/>
          <w:lang w:val="es-ES" w:eastAsia="es-ES"/>
        </w:rPr>
      </w:pPr>
      <w:r w:rsidRPr="00086EE0">
        <w:rPr>
          <w:b/>
          <w:sz w:val="24"/>
          <w:szCs w:val="24"/>
          <w:lang w:val="es-ES" w:eastAsia="es-ES"/>
        </w:rPr>
        <w:t>TERCERO</w:t>
      </w:r>
      <w:r w:rsidR="00A43B5A" w:rsidRPr="00086EE0">
        <w:rPr>
          <w:b/>
          <w:sz w:val="24"/>
          <w:szCs w:val="24"/>
          <w:lang w:val="es-ES" w:eastAsia="es-ES"/>
        </w:rPr>
        <w:t>.-</w:t>
      </w:r>
      <w:r w:rsidR="00A43B5A" w:rsidRPr="00086EE0">
        <w:rPr>
          <w:sz w:val="24"/>
          <w:szCs w:val="24"/>
          <w:lang w:val="es-ES" w:eastAsia="es-ES"/>
        </w:rPr>
        <w:t xml:space="preserve"> Conforme a lo expuesto, se refiere que el Auditor Superior del Estado con las facultades indelegables que le confiere el artículo 8° fracciones IX y XIX del Reglamento Interno de la Auditoría Superior del Estado de Jalisco determina el siguiente:- - - </w:t>
      </w:r>
      <w:r w:rsidR="00A43B5A" w:rsidRPr="00086EE0">
        <w:rPr>
          <w:sz w:val="24"/>
          <w:szCs w:val="24"/>
        </w:rPr>
        <w:t xml:space="preserve">- - - - - - - - </w:t>
      </w:r>
      <w:r w:rsidR="00614569" w:rsidRPr="00086EE0">
        <w:rPr>
          <w:sz w:val="24"/>
          <w:szCs w:val="24"/>
        </w:rPr>
        <w:t xml:space="preserve">- - - - - - - - - - - - - - </w:t>
      </w:r>
      <w:r w:rsidR="00257096" w:rsidRPr="00086EE0">
        <w:rPr>
          <w:sz w:val="24"/>
          <w:szCs w:val="24"/>
        </w:rPr>
        <w:t>-</w:t>
      </w:r>
    </w:p>
    <w:p w:rsidR="008C74F0" w:rsidRDefault="008C74F0" w:rsidP="004E13B1">
      <w:pPr>
        <w:spacing w:line="360" w:lineRule="auto"/>
        <w:jc w:val="center"/>
        <w:rPr>
          <w:rFonts w:ascii="Arial" w:hAnsi="Arial" w:cs="Arial"/>
          <w:b/>
        </w:rPr>
      </w:pPr>
    </w:p>
    <w:p w:rsidR="00A43B5A" w:rsidRPr="00086EE0" w:rsidRDefault="00135975" w:rsidP="00135975">
      <w:pPr>
        <w:tabs>
          <w:tab w:val="left" w:pos="340"/>
          <w:tab w:val="center" w:pos="4040"/>
        </w:tabs>
        <w:spacing w:line="360" w:lineRule="auto"/>
        <w:rPr>
          <w:rFonts w:ascii="Arial" w:hAnsi="Arial" w:cs="Arial"/>
          <w:b/>
        </w:rPr>
      </w:pPr>
      <w:r w:rsidRPr="00086EE0">
        <w:rPr>
          <w:rFonts w:ascii="Arial" w:hAnsi="Arial" w:cs="Arial"/>
          <w:b/>
        </w:rPr>
        <w:tab/>
      </w:r>
      <w:r w:rsidRPr="00086EE0">
        <w:rPr>
          <w:rFonts w:ascii="Arial" w:hAnsi="Arial" w:cs="Arial"/>
          <w:b/>
        </w:rPr>
        <w:tab/>
      </w:r>
      <w:r w:rsidR="00086EE0">
        <w:rPr>
          <w:rFonts w:ascii="Arial" w:hAnsi="Arial" w:cs="Arial"/>
          <w:b/>
        </w:rPr>
        <w:t xml:space="preserve">F A L </w:t>
      </w:r>
      <w:proofErr w:type="spellStart"/>
      <w:r w:rsidR="00086EE0">
        <w:rPr>
          <w:rFonts w:ascii="Arial" w:hAnsi="Arial" w:cs="Arial"/>
          <w:b/>
        </w:rPr>
        <w:t>L</w:t>
      </w:r>
      <w:proofErr w:type="spellEnd"/>
      <w:r w:rsidR="00086EE0">
        <w:rPr>
          <w:rFonts w:ascii="Arial" w:hAnsi="Arial" w:cs="Arial"/>
          <w:b/>
        </w:rPr>
        <w:t xml:space="preserve"> O</w:t>
      </w:r>
    </w:p>
    <w:p w:rsidR="00A43B5A" w:rsidRPr="00086EE0" w:rsidRDefault="00A43B5A" w:rsidP="004E13B1">
      <w:pPr>
        <w:spacing w:line="360" w:lineRule="auto"/>
        <w:jc w:val="both"/>
        <w:rPr>
          <w:rFonts w:ascii="Arial" w:hAnsi="Arial" w:cs="Arial"/>
        </w:rPr>
      </w:pPr>
    </w:p>
    <w:p w:rsidR="00BF7F3B" w:rsidRPr="00086EE0" w:rsidRDefault="00A43B5A" w:rsidP="004E13B1">
      <w:pPr>
        <w:spacing w:line="360" w:lineRule="auto"/>
        <w:jc w:val="both"/>
        <w:rPr>
          <w:rFonts w:ascii="Arial" w:hAnsi="Arial" w:cs="Arial"/>
        </w:rPr>
      </w:pPr>
      <w:r w:rsidRPr="00086EE0">
        <w:rPr>
          <w:rFonts w:ascii="Arial" w:hAnsi="Arial" w:cs="Arial"/>
          <w:b/>
        </w:rPr>
        <w:t>PRIMERO.-</w:t>
      </w:r>
      <w:r w:rsidRPr="00086EE0">
        <w:rPr>
          <w:rFonts w:ascii="Arial" w:hAnsi="Arial" w:cs="Arial"/>
        </w:rPr>
        <w:t xml:space="preserve"> Que la presente </w:t>
      </w:r>
      <w:r w:rsidR="00086EE0" w:rsidRPr="00086EE0">
        <w:rPr>
          <w:rFonts w:ascii="Arial" w:hAnsi="Arial" w:cs="Arial"/>
          <w:b/>
        </w:rPr>
        <w:t xml:space="preserve">Invitación a Cuando Menos Tres Proveedores para participar en la </w:t>
      </w:r>
      <w:r w:rsidR="009C296B">
        <w:rPr>
          <w:rFonts w:ascii="Arial" w:hAnsi="Arial" w:cs="Arial"/>
          <w:b/>
        </w:rPr>
        <w:t>“F</w:t>
      </w:r>
      <w:r w:rsidR="009C296B" w:rsidRPr="008A18D0">
        <w:rPr>
          <w:rFonts w:ascii="Arial" w:hAnsi="Arial" w:cs="Arial"/>
          <w:b/>
        </w:rPr>
        <w:t>abricación e instalación de persianas enrollables para la ASEJ</w:t>
      </w:r>
      <w:r w:rsidR="009C296B">
        <w:rPr>
          <w:rFonts w:ascii="Arial" w:hAnsi="Arial" w:cs="Arial"/>
          <w:b/>
        </w:rPr>
        <w:t>”</w:t>
      </w:r>
      <w:r w:rsidRPr="00086EE0">
        <w:rPr>
          <w:rFonts w:ascii="Arial" w:hAnsi="Arial" w:cs="Arial"/>
        </w:rPr>
        <w:t>, se adjudica</w:t>
      </w:r>
      <w:r w:rsidR="00086EE0" w:rsidRPr="00086EE0">
        <w:rPr>
          <w:rFonts w:ascii="Arial" w:hAnsi="Arial" w:cs="Arial"/>
        </w:rPr>
        <w:t xml:space="preserve"> a</w:t>
      </w:r>
      <w:r w:rsidR="00BF7F3B" w:rsidRPr="00086EE0">
        <w:rPr>
          <w:rFonts w:ascii="Arial" w:hAnsi="Arial" w:cs="Arial"/>
        </w:rPr>
        <w:t xml:space="preserve">: </w:t>
      </w:r>
      <w:r w:rsidR="00614569" w:rsidRPr="00086EE0">
        <w:rPr>
          <w:rFonts w:ascii="Arial" w:hAnsi="Arial" w:cs="Arial"/>
        </w:rPr>
        <w:t xml:space="preserve">- - - - - - - - - - - - - - - - - </w:t>
      </w:r>
    </w:p>
    <w:p w:rsidR="00BF7F3B" w:rsidRPr="00086EE0" w:rsidRDefault="00BF7F3B" w:rsidP="000529D0">
      <w:pPr>
        <w:spacing w:line="276" w:lineRule="auto"/>
        <w:jc w:val="both"/>
        <w:rPr>
          <w:rFonts w:ascii="Arial" w:hAnsi="Arial" w:cs="Arial"/>
        </w:rPr>
      </w:pPr>
    </w:p>
    <w:p w:rsidR="00D14258" w:rsidRDefault="00912D07" w:rsidP="00912D07">
      <w:pPr>
        <w:tabs>
          <w:tab w:val="left" w:pos="7230"/>
        </w:tabs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912D07">
        <w:rPr>
          <w:rFonts w:ascii="Arial" w:hAnsi="Arial" w:cs="Arial"/>
          <w:sz w:val="20"/>
          <w:szCs w:val="20"/>
        </w:rPr>
        <w:t>CORTINAS ENROLLABLES DE OCCIDENTE S.A. DE C.V.</w:t>
      </w:r>
      <w:r w:rsidR="00086EE0" w:rsidRPr="00086EE0">
        <w:rPr>
          <w:rFonts w:ascii="Arial" w:hAnsi="Arial" w:cs="Arial"/>
          <w:sz w:val="20"/>
          <w:szCs w:val="20"/>
        </w:rPr>
        <w:t xml:space="preserve"> </w:t>
      </w:r>
      <w:r w:rsidR="003C16A6" w:rsidRPr="00086EE0">
        <w:rPr>
          <w:rFonts w:ascii="Arial" w:hAnsi="Arial" w:cs="Arial"/>
          <w:sz w:val="20"/>
          <w:szCs w:val="20"/>
        </w:rPr>
        <w:t xml:space="preserve">por un total de </w:t>
      </w:r>
      <w:r w:rsidRPr="00912D07">
        <w:rPr>
          <w:rFonts w:ascii="Arial" w:hAnsi="Arial" w:cs="Arial"/>
          <w:sz w:val="20"/>
          <w:szCs w:val="20"/>
        </w:rPr>
        <w:t>$193,525.58  M.N.</w:t>
      </w:r>
      <w:r>
        <w:rPr>
          <w:rFonts w:ascii="Arial" w:hAnsi="Arial" w:cs="Arial"/>
          <w:sz w:val="20"/>
          <w:szCs w:val="20"/>
        </w:rPr>
        <w:t xml:space="preserve"> </w:t>
      </w:r>
      <w:r w:rsidR="003C16A6" w:rsidRPr="00086EE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Ciento noventa y tres mi, quinientos veinticinco mil </w:t>
      </w:r>
      <w:r w:rsidR="00086EE0" w:rsidRPr="00086EE0">
        <w:rPr>
          <w:rFonts w:ascii="Arial" w:hAnsi="Arial" w:cs="Arial"/>
          <w:sz w:val="20"/>
          <w:szCs w:val="20"/>
        </w:rPr>
        <w:t xml:space="preserve">pesos </w:t>
      </w:r>
      <w:r>
        <w:rPr>
          <w:rFonts w:ascii="Arial" w:hAnsi="Arial" w:cs="Arial"/>
          <w:sz w:val="20"/>
          <w:szCs w:val="20"/>
        </w:rPr>
        <w:t>58</w:t>
      </w:r>
      <w:r w:rsidR="003C16A6" w:rsidRPr="00086EE0">
        <w:rPr>
          <w:rFonts w:ascii="Arial" w:hAnsi="Arial" w:cs="Arial"/>
          <w:sz w:val="20"/>
          <w:szCs w:val="20"/>
        </w:rPr>
        <w:t xml:space="preserve">/100 Moneda Nacional) I.V.A. incluido. </w:t>
      </w:r>
      <w:r w:rsidR="00455895" w:rsidRPr="00086EE0">
        <w:rPr>
          <w:rFonts w:ascii="Arial" w:hAnsi="Arial" w:cs="Arial"/>
          <w:sz w:val="20"/>
          <w:szCs w:val="20"/>
        </w:rPr>
        <w:t>S</w:t>
      </w:r>
      <w:r w:rsidR="00BF7F3B" w:rsidRPr="00086EE0">
        <w:rPr>
          <w:rFonts w:ascii="Arial" w:hAnsi="Arial" w:cs="Arial"/>
          <w:sz w:val="20"/>
          <w:szCs w:val="20"/>
        </w:rPr>
        <w:t xml:space="preserve">iendo la mejor oferta técnica y económica presentada para la Auditoría Superior del Estado de Jalisco, sujetándose a las especificaciones </w:t>
      </w:r>
      <w:r w:rsidR="008C74F0">
        <w:rPr>
          <w:rFonts w:ascii="Arial" w:hAnsi="Arial" w:cs="Arial"/>
          <w:sz w:val="20"/>
          <w:szCs w:val="20"/>
        </w:rPr>
        <w:t xml:space="preserve">técnicas y económicas </w:t>
      </w:r>
      <w:r w:rsidR="00BF7F3B" w:rsidRPr="00086EE0">
        <w:rPr>
          <w:rFonts w:ascii="Arial" w:hAnsi="Arial" w:cs="Arial"/>
          <w:sz w:val="20"/>
          <w:szCs w:val="20"/>
        </w:rPr>
        <w:t>que se cotizaron por escrito</w:t>
      </w:r>
      <w:r w:rsidR="00D14258" w:rsidRPr="00086EE0">
        <w:rPr>
          <w:rFonts w:ascii="Arial" w:hAnsi="Arial" w:cs="Arial"/>
          <w:sz w:val="20"/>
          <w:szCs w:val="20"/>
        </w:rPr>
        <w:t>.</w:t>
      </w:r>
      <w:r w:rsidR="00257096" w:rsidRPr="00086EE0">
        <w:rPr>
          <w:rFonts w:ascii="Arial" w:hAnsi="Arial" w:cs="Arial"/>
          <w:sz w:val="20"/>
          <w:szCs w:val="20"/>
        </w:rPr>
        <w:t xml:space="preserve">- - - - - - - - - - - - - - - - - - </w:t>
      </w:r>
      <w:r w:rsidR="0055097A">
        <w:rPr>
          <w:rFonts w:ascii="Arial" w:hAnsi="Arial" w:cs="Arial"/>
          <w:sz w:val="20"/>
          <w:szCs w:val="20"/>
        </w:rPr>
        <w:t xml:space="preserve">- - - - - - - - - - - - - - - - - - - - - - </w:t>
      </w:r>
    </w:p>
    <w:p w:rsidR="00300504" w:rsidRDefault="00300504" w:rsidP="008C74F0">
      <w:pPr>
        <w:spacing w:line="360" w:lineRule="auto"/>
        <w:jc w:val="both"/>
        <w:rPr>
          <w:rFonts w:ascii="Arial" w:hAnsi="Arial" w:cs="Arial"/>
          <w:b/>
        </w:rPr>
      </w:pPr>
    </w:p>
    <w:p w:rsidR="008C74F0" w:rsidRPr="008C74F0" w:rsidRDefault="008C74F0" w:rsidP="008C74F0">
      <w:pPr>
        <w:spacing w:line="360" w:lineRule="auto"/>
        <w:jc w:val="both"/>
        <w:rPr>
          <w:rFonts w:ascii="Arial" w:hAnsi="Arial" w:cs="Arial"/>
        </w:rPr>
      </w:pPr>
      <w:r w:rsidRPr="008C74F0">
        <w:rPr>
          <w:rFonts w:ascii="Arial" w:hAnsi="Arial" w:cs="Arial"/>
          <w:b/>
        </w:rPr>
        <w:t>SEGUNDO.-</w:t>
      </w:r>
      <w:r w:rsidRPr="008C74F0">
        <w:rPr>
          <w:rFonts w:ascii="Arial" w:hAnsi="Arial" w:cs="Arial"/>
        </w:rPr>
        <w:t xml:space="preserve"> Notifíquese en forma personal al participante ganador a través del correo electrónico registrado y formalícese en </w:t>
      </w:r>
      <w:r w:rsidR="005B5ED4">
        <w:rPr>
          <w:rFonts w:ascii="Arial" w:hAnsi="Arial" w:cs="Arial"/>
        </w:rPr>
        <w:t>contrato de compraventa respectivo</w:t>
      </w:r>
      <w:r w:rsidRPr="008C74F0">
        <w:rPr>
          <w:rFonts w:ascii="Arial" w:hAnsi="Arial" w:cs="Arial"/>
        </w:rPr>
        <w:t xml:space="preserve">.- - - - - - - - - - - - - - - - - - - </w:t>
      </w:r>
      <w:r>
        <w:rPr>
          <w:rFonts w:ascii="Arial" w:hAnsi="Arial" w:cs="Arial"/>
        </w:rPr>
        <w:t>- - - - - - - - - - - - - -</w:t>
      </w:r>
      <w:r w:rsidR="005B5ED4">
        <w:rPr>
          <w:rFonts w:ascii="Arial" w:hAnsi="Arial" w:cs="Arial"/>
        </w:rPr>
        <w:t xml:space="preserve"> - - - - - - - - - - - - - - - </w:t>
      </w:r>
    </w:p>
    <w:p w:rsidR="008C74F0" w:rsidRPr="008C74F0" w:rsidRDefault="008C74F0" w:rsidP="008C74F0">
      <w:pPr>
        <w:spacing w:line="360" w:lineRule="auto"/>
        <w:jc w:val="both"/>
        <w:rPr>
          <w:rFonts w:ascii="Arial" w:hAnsi="Arial" w:cs="Arial"/>
        </w:rPr>
      </w:pPr>
    </w:p>
    <w:p w:rsidR="008C74F0" w:rsidRPr="008C74F0" w:rsidRDefault="008C74F0" w:rsidP="008C74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TERCERO.- </w:t>
      </w:r>
      <w:r w:rsidRPr="008C74F0">
        <w:rPr>
          <w:rFonts w:ascii="Arial" w:hAnsi="Arial" w:cs="Arial"/>
        </w:rPr>
        <w:t xml:space="preserve">Se ordena al Director General de Administración efectúe las gestiones pertinentes para dar cumplimiento a lo ordenado en </w:t>
      </w:r>
      <w:r>
        <w:rPr>
          <w:rFonts w:ascii="Arial" w:hAnsi="Arial" w:cs="Arial"/>
        </w:rPr>
        <w:t>este fallo</w:t>
      </w:r>
      <w:r w:rsidRPr="008C74F0">
        <w:rPr>
          <w:rFonts w:ascii="Arial" w:hAnsi="Arial" w:cs="Arial"/>
        </w:rPr>
        <w:t xml:space="preserve">.- - </w:t>
      </w:r>
      <w:r>
        <w:rPr>
          <w:rFonts w:ascii="Arial" w:hAnsi="Arial" w:cs="Arial"/>
        </w:rPr>
        <w:t xml:space="preserve">- - </w:t>
      </w:r>
    </w:p>
    <w:p w:rsidR="008C74F0" w:rsidRPr="008C74F0" w:rsidRDefault="008C74F0" w:rsidP="008C74F0">
      <w:pPr>
        <w:spacing w:line="360" w:lineRule="auto"/>
        <w:jc w:val="both"/>
        <w:rPr>
          <w:rFonts w:ascii="Arial" w:hAnsi="Arial" w:cs="Arial"/>
        </w:rPr>
      </w:pPr>
    </w:p>
    <w:p w:rsidR="008C74F0" w:rsidRPr="008C74F0" w:rsidRDefault="008C74F0" w:rsidP="008C74F0">
      <w:pPr>
        <w:spacing w:line="360" w:lineRule="auto"/>
        <w:jc w:val="both"/>
        <w:rPr>
          <w:rFonts w:ascii="Arial" w:hAnsi="Arial" w:cs="Arial"/>
        </w:rPr>
      </w:pPr>
      <w:r w:rsidRPr="008C74F0">
        <w:rPr>
          <w:rFonts w:ascii="Arial" w:hAnsi="Arial" w:cs="Arial"/>
          <w:b/>
        </w:rPr>
        <w:t>CUARTO.-</w:t>
      </w:r>
      <w:r w:rsidRPr="008C74F0">
        <w:rPr>
          <w:rFonts w:ascii="Arial" w:hAnsi="Arial" w:cs="Arial"/>
        </w:rPr>
        <w:t xml:space="preserve">  Publíquese el presente fallo en la página web de </w:t>
      </w:r>
      <w:smartTag w:uri="urn:schemas-microsoft-com:office:smarttags" w:element="PersonName">
        <w:smartTagPr>
          <w:attr w:name="ProductID" w:val="la Auditor￭a Superior"/>
        </w:smartTagPr>
        <w:r w:rsidRPr="008C74F0">
          <w:rPr>
            <w:rFonts w:ascii="Arial" w:hAnsi="Arial" w:cs="Arial"/>
          </w:rPr>
          <w:t>la Auditoría Superior</w:t>
        </w:r>
      </w:smartTag>
      <w:r w:rsidRPr="008C74F0">
        <w:rPr>
          <w:rFonts w:ascii="Arial" w:hAnsi="Arial" w:cs="Arial"/>
        </w:rPr>
        <w:t xml:space="preserve"> del Estado de Jalisco </w:t>
      </w:r>
      <w:hyperlink r:id="rId8" w:history="1">
        <w:r w:rsidRPr="008C74F0">
          <w:rPr>
            <w:rFonts w:ascii="Arial" w:hAnsi="Arial" w:cs="Arial"/>
          </w:rPr>
          <w:t>www.asej.gob.mx</w:t>
        </w:r>
      </w:hyperlink>
      <w:r w:rsidRPr="008C74F0">
        <w:rPr>
          <w:rFonts w:ascii="Arial" w:hAnsi="Arial" w:cs="Arial"/>
        </w:rPr>
        <w:t xml:space="preserve">. - - - - - - - - - - - - - - - - - - - - </w:t>
      </w:r>
    </w:p>
    <w:p w:rsidR="00D14258" w:rsidRPr="00086EE0" w:rsidRDefault="00D14258" w:rsidP="000529D0">
      <w:pPr>
        <w:jc w:val="both"/>
        <w:rPr>
          <w:rFonts w:ascii="Arial" w:hAnsi="Arial" w:cs="Arial"/>
        </w:rPr>
      </w:pPr>
    </w:p>
    <w:p w:rsidR="00A43B5A" w:rsidRPr="00086EE0" w:rsidRDefault="00A43B5A" w:rsidP="004E13B1">
      <w:pPr>
        <w:spacing w:line="360" w:lineRule="auto"/>
        <w:jc w:val="both"/>
        <w:rPr>
          <w:rFonts w:ascii="Arial" w:hAnsi="Arial" w:cs="Arial"/>
        </w:rPr>
      </w:pPr>
      <w:r w:rsidRPr="00086EE0">
        <w:rPr>
          <w:rFonts w:ascii="Arial" w:hAnsi="Arial" w:cs="Arial"/>
        </w:rPr>
        <w:t>No habiendo más asuntos que tratar en la presente acta, se da por terminada a las 1</w:t>
      </w:r>
      <w:r w:rsidR="00315A53">
        <w:rPr>
          <w:rFonts w:ascii="Arial" w:hAnsi="Arial" w:cs="Arial"/>
        </w:rPr>
        <w:t>4</w:t>
      </w:r>
      <w:r w:rsidRPr="00086EE0">
        <w:rPr>
          <w:rFonts w:ascii="Arial" w:hAnsi="Arial" w:cs="Arial"/>
        </w:rPr>
        <w:t>:</w:t>
      </w:r>
      <w:r w:rsidR="00086EE0" w:rsidRPr="00086EE0">
        <w:rPr>
          <w:rFonts w:ascii="Arial" w:hAnsi="Arial" w:cs="Arial"/>
        </w:rPr>
        <w:t>5</w:t>
      </w:r>
      <w:r w:rsidRPr="00086EE0">
        <w:rPr>
          <w:rFonts w:ascii="Arial" w:hAnsi="Arial" w:cs="Arial"/>
        </w:rPr>
        <w:t>0 (</w:t>
      </w:r>
      <w:r w:rsidR="00086EE0" w:rsidRPr="00086EE0">
        <w:rPr>
          <w:rFonts w:ascii="Arial" w:hAnsi="Arial" w:cs="Arial"/>
        </w:rPr>
        <w:t xml:space="preserve">Trece </w:t>
      </w:r>
      <w:r w:rsidRPr="00086EE0">
        <w:rPr>
          <w:rFonts w:ascii="Arial" w:hAnsi="Arial" w:cs="Arial"/>
        </w:rPr>
        <w:t xml:space="preserve">horas con </w:t>
      </w:r>
      <w:r w:rsidR="00086EE0" w:rsidRPr="00086EE0">
        <w:rPr>
          <w:rFonts w:ascii="Arial" w:hAnsi="Arial" w:cs="Arial"/>
        </w:rPr>
        <w:t xml:space="preserve">cincuenta </w:t>
      </w:r>
      <w:r w:rsidRPr="00086EE0">
        <w:rPr>
          <w:rFonts w:ascii="Arial" w:hAnsi="Arial" w:cs="Arial"/>
        </w:rPr>
        <w:t xml:space="preserve">minutos) del día en que se actúa, firmando en ella quienes intervinieron y quisieron hacerlo.- - - - - - - - </w:t>
      </w:r>
    </w:p>
    <w:p w:rsidR="00315A53" w:rsidRDefault="00315A53" w:rsidP="00257096">
      <w:pPr>
        <w:jc w:val="center"/>
        <w:rPr>
          <w:rFonts w:ascii="Arial" w:hAnsi="Arial" w:cs="Arial"/>
          <w:b/>
          <w:sz w:val="22"/>
          <w:szCs w:val="22"/>
        </w:rPr>
      </w:pPr>
    </w:p>
    <w:p w:rsidR="00B673E9" w:rsidRDefault="00B673E9" w:rsidP="00257096">
      <w:pPr>
        <w:jc w:val="center"/>
        <w:rPr>
          <w:rFonts w:ascii="Arial" w:hAnsi="Arial" w:cs="Arial"/>
          <w:b/>
          <w:sz w:val="22"/>
          <w:szCs w:val="22"/>
        </w:rPr>
      </w:pPr>
    </w:p>
    <w:p w:rsidR="00A43B5A" w:rsidRPr="008C74F0" w:rsidRDefault="00A43B5A" w:rsidP="00257096">
      <w:pPr>
        <w:jc w:val="center"/>
        <w:rPr>
          <w:rFonts w:ascii="Arial" w:hAnsi="Arial" w:cs="Arial"/>
          <w:b/>
          <w:sz w:val="22"/>
          <w:szCs w:val="22"/>
        </w:rPr>
      </w:pPr>
      <w:r w:rsidRPr="008C74F0">
        <w:rPr>
          <w:rFonts w:ascii="Arial" w:hAnsi="Arial" w:cs="Arial"/>
          <w:b/>
          <w:sz w:val="22"/>
          <w:szCs w:val="22"/>
        </w:rPr>
        <w:t>AUDITORÍA SUPERIOR DEL ESTADO DE JALISCO</w:t>
      </w:r>
    </w:p>
    <w:p w:rsidR="00A43B5A" w:rsidRPr="008C74F0" w:rsidRDefault="00A43B5A" w:rsidP="00257096">
      <w:pPr>
        <w:jc w:val="center"/>
        <w:rPr>
          <w:rFonts w:ascii="Arial" w:hAnsi="Arial" w:cs="Arial"/>
          <w:sz w:val="22"/>
          <w:szCs w:val="22"/>
        </w:rPr>
      </w:pPr>
    </w:p>
    <w:p w:rsidR="00086EE0" w:rsidRPr="008C74F0" w:rsidRDefault="00086EE0" w:rsidP="00257096">
      <w:pPr>
        <w:rPr>
          <w:rFonts w:ascii="Arial" w:hAnsi="Arial" w:cs="Arial"/>
          <w:sz w:val="22"/>
          <w:szCs w:val="22"/>
        </w:rPr>
      </w:pPr>
    </w:p>
    <w:p w:rsidR="00257096" w:rsidRDefault="00257096" w:rsidP="00257096">
      <w:pPr>
        <w:rPr>
          <w:rFonts w:ascii="Arial" w:hAnsi="Arial" w:cs="Arial"/>
          <w:sz w:val="22"/>
          <w:szCs w:val="22"/>
        </w:rPr>
      </w:pPr>
    </w:p>
    <w:p w:rsidR="00B673E9" w:rsidRPr="008C74F0" w:rsidRDefault="00B673E9" w:rsidP="00257096">
      <w:pPr>
        <w:rPr>
          <w:rFonts w:ascii="Arial" w:hAnsi="Arial" w:cs="Arial"/>
          <w:sz w:val="22"/>
          <w:szCs w:val="22"/>
        </w:rPr>
      </w:pPr>
    </w:p>
    <w:p w:rsidR="008C74F0" w:rsidRDefault="008C74F0" w:rsidP="00257096">
      <w:pPr>
        <w:rPr>
          <w:rFonts w:ascii="Arial" w:hAnsi="Arial" w:cs="Arial"/>
          <w:sz w:val="22"/>
          <w:szCs w:val="22"/>
        </w:rPr>
      </w:pPr>
    </w:p>
    <w:p w:rsidR="00B673E9" w:rsidRPr="008C74F0" w:rsidRDefault="00B673E9" w:rsidP="00257096">
      <w:pPr>
        <w:rPr>
          <w:rFonts w:ascii="Arial" w:hAnsi="Arial" w:cs="Arial"/>
          <w:sz w:val="22"/>
          <w:szCs w:val="22"/>
        </w:rPr>
      </w:pPr>
    </w:p>
    <w:p w:rsidR="00257096" w:rsidRPr="008C74F0" w:rsidRDefault="00257096" w:rsidP="00257096">
      <w:pPr>
        <w:rPr>
          <w:rFonts w:ascii="Arial" w:hAnsi="Arial" w:cs="Arial"/>
          <w:sz w:val="22"/>
          <w:szCs w:val="22"/>
        </w:rPr>
      </w:pPr>
    </w:p>
    <w:p w:rsidR="00A43B5A" w:rsidRPr="008C74F0" w:rsidRDefault="00135975" w:rsidP="00257096">
      <w:pPr>
        <w:jc w:val="center"/>
        <w:rPr>
          <w:rFonts w:ascii="Arial" w:hAnsi="Arial" w:cs="Arial"/>
          <w:b/>
          <w:sz w:val="22"/>
          <w:szCs w:val="22"/>
        </w:rPr>
      </w:pPr>
      <w:r w:rsidRPr="008C74F0">
        <w:rPr>
          <w:rFonts w:ascii="Arial" w:hAnsi="Arial" w:cs="Arial"/>
          <w:b/>
          <w:sz w:val="22"/>
          <w:szCs w:val="22"/>
        </w:rPr>
        <w:t>DR. ALONSO GODOY PELAYO</w:t>
      </w:r>
    </w:p>
    <w:p w:rsidR="00A43B5A" w:rsidRPr="008C74F0" w:rsidRDefault="00135975" w:rsidP="00257096">
      <w:pPr>
        <w:jc w:val="center"/>
        <w:rPr>
          <w:rFonts w:ascii="Arial" w:hAnsi="Arial" w:cs="Arial"/>
          <w:sz w:val="22"/>
          <w:szCs w:val="22"/>
        </w:rPr>
      </w:pPr>
      <w:r w:rsidRPr="008C74F0">
        <w:rPr>
          <w:rFonts w:ascii="Arial" w:hAnsi="Arial" w:cs="Arial"/>
          <w:sz w:val="22"/>
          <w:szCs w:val="22"/>
        </w:rPr>
        <w:t>AUDITOR SUPERIOR DEL ESTADO DE JALISCO.</w:t>
      </w:r>
    </w:p>
    <w:p w:rsidR="00A43B5A" w:rsidRPr="008C74F0" w:rsidRDefault="00A43B5A" w:rsidP="00257096">
      <w:pPr>
        <w:jc w:val="center"/>
        <w:rPr>
          <w:rFonts w:ascii="Arial" w:hAnsi="Arial" w:cs="Arial"/>
          <w:sz w:val="22"/>
          <w:szCs w:val="22"/>
        </w:rPr>
      </w:pPr>
    </w:p>
    <w:p w:rsidR="00A43B5A" w:rsidRDefault="00A43B5A" w:rsidP="00257096">
      <w:pPr>
        <w:rPr>
          <w:rFonts w:ascii="Arial" w:hAnsi="Arial" w:cs="Arial"/>
          <w:sz w:val="22"/>
          <w:szCs w:val="22"/>
        </w:rPr>
      </w:pPr>
    </w:p>
    <w:p w:rsidR="00B673E9" w:rsidRDefault="00B673E9" w:rsidP="00257096">
      <w:pPr>
        <w:rPr>
          <w:rFonts w:ascii="Arial" w:hAnsi="Arial" w:cs="Arial"/>
          <w:sz w:val="22"/>
          <w:szCs w:val="22"/>
        </w:rPr>
      </w:pPr>
    </w:p>
    <w:p w:rsidR="008C74F0" w:rsidRDefault="008C74F0" w:rsidP="00257096">
      <w:pPr>
        <w:rPr>
          <w:rFonts w:ascii="Arial" w:hAnsi="Arial" w:cs="Arial"/>
          <w:sz w:val="22"/>
          <w:szCs w:val="22"/>
        </w:rPr>
      </w:pPr>
    </w:p>
    <w:p w:rsidR="008C74F0" w:rsidRPr="008C74F0" w:rsidRDefault="008C74F0" w:rsidP="00257096">
      <w:pPr>
        <w:rPr>
          <w:rFonts w:ascii="Arial" w:hAnsi="Arial" w:cs="Arial"/>
          <w:sz w:val="22"/>
          <w:szCs w:val="22"/>
        </w:rPr>
      </w:pPr>
    </w:p>
    <w:p w:rsidR="00A43B5A" w:rsidRPr="008C74F0" w:rsidRDefault="00A43B5A" w:rsidP="00257096">
      <w:pPr>
        <w:jc w:val="both"/>
        <w:rPr>
          <w:rFonts w:ascii="Arial" w:hAnsi="Arial" w:cs="Arial"/>
          <w:sz w:val="22"/>
          <w:szCs w:val="22"/>
        </w:rPr>
      </w:pPr>
      <w:r w:rsidRPr="008C74F0">
        <w:rPr>
          <w:rFonts w:ascii="Arial" w:hAnsi="Arial" w:cs="Arial"/>
          <w:sz w:val="22"/>
          <w:szCs w:val="22"/>
        </w:rPr>
        <w:t xml:space="preserve">  </w:t>
      </w:r>
    </w:p>
    <w:p w:rsidR="00A43B5A" w:rsidRPr="008C74F0" w:rsidRDefault="00A43B5A" w:rsidP="00257096">
      <w:pPr>
        <w:rPr>
          <w:rFonts w:ascii="Arial" w:hAnsi="Arial" w:cs="Arial"/>
          <w:sz w:val="22"/>
          <w:szCs w:val="22"/>
        </w:rPr>
      </w:pPr>
      <w:r w:rsidRPr="008C74F0">
        <w:rPr>
          <w:rFonts w:ascii="Arial" w:hAnsi="Arial" w:cs="Arial"/>
          <w:sz w:val="22"/>
          <w:szCs w:val="22"/>
        </w:rPr>
        <w:t xml:space="preserve">   </w:t>
      </w:r>
      <w:r w:rsidRPr="008C74F0">
        <w:rPr>
          <w:rFonts w:ascii="Arial" w:hAnsi="Arial" w:cs="Arial"/>
          <w:b/>
          <w:sz w:val="22"/>
          <w:szCs w:val="22"/>
        </w:rPr>
        <w:t>L.C.P. José De J. Trejo Juárez</w:t>
      </w:r>
      <w:r w:rsidRPr="008C74F0">
        <w:rPr>
          <w:rFonts w:ascii="Arial" w:hAnsi="Arial" w:cs="Arial"/>
          <w:sz w:val="22"/>
          <w:szCs w:val="22"/>
        </w:rPr>
        <w:tab/>
        <w:t xml:space="preserve"> </w:t>
      </w:r>
      <w:r w:rsidR="000529D0" w:rsidRPr="008C74F0">
        <w:rPr>
          <w:rFonts w:ascii="Arial" w:hAnsi="Arial" w:cs="Arial"/>
          <w:sz w:val="22"/>
          <w:szCs w:val="22"/>
        </w:rPr>
        <w:tab/>
      </w:r>
      <w:r w:rsidRPr="008C74F0">
        <w:rPr>
          <w:rFonts w:ascii="Arial" w:hAnsi="Arial" w:cs="Arial"/>
          <w:sz w:val="22"/>
          <w:szCs w:val="22"/>
        </w:rPr>
        <w:t xml:space="preserve">    </w:t>
      </w:r>
      <w:r w:rsidRPr="008C74F0">
        <w:rPr>
          <w:rFonts w:ascii="Arial" w:hAnsi="Arial" w:cs="Arial"/>
          <w:b/>
          <w:sz w:val="22"/>
          <w:szCs w:val="22"/>
        </w:rPr>
        <w:t xml:space="preserve">Lic. Jesús Gudiño </w:t>
      </w:r>
      <w:proofErr w:type="spellStart"/>
      <w:r w:rsidRPr="008C74F0">
        <w:rPr>
          <w:rFonts w:ascii="Arial" w:hAnsi="Arial" w:cs="Arial"/>
          <w:b/>
          <w:sz w:val="22"/>
          <w:szCs w:val="22"/>
        </w:rPr>
        <w:t>Gudiño</w:t>
      </w:r>
      <w:proofErr w:type="spellEnd"/>
    </w:p>
    <w:p w:rsidR="00135975" w:rsidRPr="008C74F0" w:rsidRDefault="00135975" w:rsidP="00257096">
      <w:pPr>
        <w:rPr>
          <w:rFonts w:ascii="Arial" w:hAnsi="Arial" w:cs="Arial"/>
          <w:sz w:val="22"/>
          <w:szCs w:val="22"/>
        </w:rPr>
      </w:pPr>
      <w:r w:rsidRPr="008C74F0">
        <w:rPr>
          <w:rFonts w:ascii="Arial" w:hAnsi="Arial" w:cs="Arial"/>
          <w:sz w:val="22"/>
          <w:szCs w:val="22"/>
        </w:rPr>
        <w:t xml:space="preserve">              </w:t>
      </w:r>
      <w:r w:rsidR="00A43B5A" w:rsidRPr="008C74F0">
        <w:rPr>
          <w:rFonts w:ascii="Arial" w:hAnsi="Arial" w:cs="Arial"/>
          <w:sz w:val="22"/>
          <w:szCs w:val="22"/>
        </w:rPr>
        <w:t>Director General de</w:t>
      </w:r>
      <w:r w:rsidRPr="008C74F0">
        <w:rPr>
          <w:rFonts w:ascii="Arial" w:hAnsi="Arial" w:cs="Arial"/>
          <w:sz w:val="22"/>
          <w:szCs w:val="22"/>
        </w:rPr>
        <w:tab/>
      </w:r>
      <w:r w:rsidRPr="008C74F0">
        <w:rPr>
          <w:rFonts w:ascii="Arial" w:hAnsi="Arial" w:cs="Arial"/>
          <w:sz w:val="22"/>
          <w:szCs w:val="22"/>
        </w:rPr>
        <w:tab/>
        <w:t xml:space="preserve">      </w:t>
      </w:r>
      <w:r w:rsidR="000529D0" w:rsidRPr="008C74F0">
        <w:rPr>
          <w:rFonts w:ascii="Arial" w:hAnsi="Arial" w:cs="Arial"/>
          <w:sz w:val="22"/>
          <w:szCs w:val="22"/>
        </w:rPr>
        <w:t xml:space="preserve">                </w:t>
      </w:r>
      <w:r w:rsidR="008C74F0">
        <w:rPr>
          <w:rFonts w:ascii="Arial" w:hAnsi="Arial" w:cs="Arial"/>
          <w:sz w:val="22"/>
          <w:szCs w:val="22"/>
        </w:rPr>
        <w:t xml:space="preserve"> </w:t>
      </w:r>
      <w:r w:rsidRPr="008C74F0">
        <w:rPr>
          <w:rFonts w:ascii="Arial" w:hAnsi="Arial" w:cs="Arial"/>
          <w:sz w:val="22"/>
          <w:szCs w:val="22"/>
        </w:rPr>
        <w:t xml:space="preserve">Director General de </w:t>
      </w:r>
    </w:p>
    <w:p w:rsidR="0079209A" w:rsidRPr="008C74F0" w:rsidRDefault="00135975" w:rsidP="00257096">
      <w:pPr>
        <w:rPr>
          <w:rFonts w:ascii="Arial" w:hAnsi="Arial" w:cs="Arial"/>
          <w:sz w:val="22"/>
          <w:szCs w:val="22"/>
        </w:rPr>
      </w:pPr>
      <w:r w:rsidRPr="008C74F0">
        <w:rPr>
          <w:rFonts w:ascii="Arial" w:hAnsi="Arial" w:cs="Arial"/>
          <w:sz w:val="22"/>
          <w:szCs w:val="22"/>
        </w:rPr>
        <w:t xml:space="preserve">                 Administración                       </w:t>
      </w:r>
      <w:r w:rsidR="00086EE0" w:rsidRPr="008C74F0">
        <w:rPr>
          <w:rFonts w:ascii="Arial" w:hAnsi="Arial" w:cs="Arial"/>
          <w:sz w:val="22"/>
          <w:szCs w:val="22"/>
        </w:rPr>
        <w:t xml:space="preserve"> </w:t>
      </w:r>
      <w:r w:rsidRPr="008C74F0">
        <w:rPr>
          <w:rFonts w:ascii="Arial" w:hAnsi="Arial" w:cs="Arial"/>
          <w:sz w:val="22"/>
          <w:szCs w:val="22"/>
        </w:rPr>
        <w:t xml:space="preserve">           </w:t>
      </w:r>
      <w:r w:rsidR="000529D0" w:rsidRPr="008C74F0">
        <w:rPr>
          <w:rFonts w:ascii="Arial" w:hAnsi="Arial" w:cs="Arial"/>
          <w:sz w:val="22"/>
          <w:szCs w:val="22"/>
        </w:rPr>
        <w:t xml:space="preserve">      </w:t>
      </w:r>
      <w:r w:rsidR="008C74F0">
        <w:rPr>
          <w:rFonts w:ascii="Arial" w:hAnsi="Arial" w:cs="Arial"/>
          <w:sz w:val="22"/>
          <w:szCs w:val="22"/>
        </w:rPr>
        <w:t xml:space="preserve"> </w:t>
      </w:r>
      <w:r w:rsidRPr="008C74F0">
        <w:rPr>
          <w:rFonts w:ascii="Arial" w:hAnsi="Arial" w:cs="Arial"/>
          <w:sz w:val="22"/>
          <w:szCs w:val="22"/>
        </w:rPr>
        <w:t>Asuntos J</w:t>
      </w:r>
      <w:r w:rsidR="00A43B5A" w:rsidRPr="008C74F0">
        <w:rPr>
          <w:rFonts w:ascii="Arial" w:hAnsi="Arial" w:cs="Arial"/>
          <w:sz w:val="22"/>
          <w:szCs w:val="22"/>
        </w:rPr>
        <w:t>urídicos</w:t>
      </w:r>
    </w:p>
    <w:sectPr w:rsidR="0079209A" w:rsidRPr="008C74F0" w:rsidSect="008C74F0">
      <w:headerReference w:type="even" r:id="rId9"/>
      <w:headerReference w:type="default" r:id="rId10"/>
      <w:footerReference w:type="default" r:id="rId11"/>
      <w:pgSz w:w="12242" w:h="15842" w:code="1"/>
      <w:pgMar w:top="1985" w:right="618" w:bottom="2268" w:left="3402" w:header="709" w:footer="15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93D" w:rsidRDefault="00C1193D" w:rsidP="009C13AE">
      <w:r>
        <w:separator/>
      </w:r>
    </w:p>
  </w:endnote>
  <w:endnote w:type="continuationSeparator" w:id="0">
    <w:p w:rsidR="00C1193D" w:rsidRDefault="00C1193D" w:rsidP="009C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92" w:rsidRPr="003C16A6" w:rsidRDefault="003C16A6" w:rsidP="008A18D0">
    <w:pPr>
      <w:spacing w:line="276" w:lineRule="auto"/>
      <w:jc w:val="both"/>
      <w:rPr>
        <w:rFonts w:ascii="Arial" w:hAnsi="Arial" w:cs="Arial"/>
        <w:sz w:val="16"/>
        <w:szCs w:val="16"/>
      </w:rPr>
    </w:pPr>
    <w:r w:rsidRPr="003C16A6">
      <w:rPr>
        <w:rFonts w:ascii="Arial" w:hAnsi="Arial" w:cs="Arial"/>
        <w:sz w:val="16"/>
        <w:szCs w:val="16"/>
      </w:rPr>
      <w:t>Acta Circunstanciada</w:t>
    </w:r>
    <w:r w:rsidR="00841B7F" w:rsidRPr="003C16A6">
      <w:rPr>
        <w:rFonts w:ascii="Arial" w:hAnsi="Arial" w:cs="Arial"/>
        <w:sz w:val="16"/>
        <w:szCs w:val="16"/>
      </w:rPr>
      <w:t xml:space="preserve">, </w:t>
    </w:r>
    <w:r w:rsidRPr="003C16A6">
      <w:rPr>
        <w:rFonts w:ascii="Arial" w:hAnsi="Arial" w:cs="Arial"/>
        <w:sz w:val="16"/>
        <w:szCs w:val="16"/>
      </w:rPr>
      <w:t>Fallo de Adjudicación</w:t>
    </w:r>
    <w:r w:rsidR="004E13B1" w:rsidRPr="003C16A6">
      <w:rPr>
        <w:rFonts w:ascii="Arial" w:hAnsi="Arial" w:cs="Arial"/>
        <w:sz w:val="16"/>
        <w:szCs w:val="16"/>
      </w:rPr>
      <w:t>.</w:t>
    </w:r>
    <w:r w:rsidR="00841B7F" w:rsidRPr="003C16A6">
      <w:rPr>
        <w:rFonts w:ascii="Arial" w:hAnsi="Arial" w:cs="Arial"/>
        <w:sz w:val="16"/>
        <w:szCs w:val="16"/>
      </w:rPr>
      <w:t xml:space="preserve"> </w:t>
    </w:r>
    <w:r w:rsidRPr="003C16A6">
      <w:rPr>
        <w:rFonts w:ascii="Arial" w:hAnsi="Arial" w:cs="Arial"/>
        <w:sz w:val="16"/>
        <w:szCs w:val="16"/>
      </w:rPr>
      <w:t xml:space="preserve">Invitación a cuando menos tres proveedores para participar </w:t>
    </w:r>
    <w:r w:rsidR="008A18D0">
      <w:rPr>
        <w:rFonts w:ascii="Arial" w:hAnsi="Arial" w:cs="Arial"/>
        <w:sz w:val="16"/>
        <w:szCs w:val="16"/>
      </w:rPr>
      <w:t>en la “F</w:t>
    </w:r>
    <w:r w:rsidR="008A18D0" w:rsidRPr="008A18D0">
      <w:rPr>
        <w:rFonts w:ascii="Arial" w:hAnsi="Arial" w:cs="Arial"/>
        <w:sz w:val="16"/>
        <w:szCs w:val="16"/>
      </w:rPr>
      <w:t>abricación e instalación de persianas enrollables</w:t>
    </w:r>
    <w:r w:rsidR="008A18D0">
      <w:rPr>
        <w:rFonts w:ascii="Arial" w:hAnsi="Arial" w:cs="Arial"/>
        <w:sz w:val="16"/>
        <w:szCs w:val="16"/>
      </w:rPr>
      <w:t xml:space="preserve"> para la ASEJ”. </w:t>
    </w:r>
    <w:r w:rsidR="008A18D0">
      <w:rPr>
        <w:rFonts w:ascii="Arial" w:hAnsi="Arial" w:cs="Arial"/>
        <w:sz w:val="16"/>
        <w:szCs w:val="16"/>
      </w:rPr>
      <w:tab/>
    </w:r>
    <w:r w:rsidR="008A18D0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</w:t>
    </w:r>
    <w:r w:rsidR="00A550A2">
      <w:rPr>
        <w:rFonts w:ascii="Arial" w:hAnsi="Arial" w:cs="Arial"/>
        <w:sz w:val="16"/>
        <w:szCs w:val="16"/>
      </w:rPr>
      <w:tab/>
    </w:r>
    <w:r w:rsidR="00A550A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Pá</w:t>
    </w:r>
    <w:r w:rsidRPr="003C16A6">
      <w:rPr>
        <w:rFonts w:ascii="Arial" w:hAnsi="Arial" w:cs="Arial"/>
        <w:sz w:val="16"/>
        <w:szCs w:val="16"/>
      </w:rPr>
      <w:t>g</w:t>
    </w:r>
    <w:r w:rsidR="00841B7F" w:rsidRPr="003C16A6">
      <w:rPr>
        <w:rFonts w:ascii="Arial" w:hAnsi="Arial" w:cs="Arial"/>
        <w:sz w:val="16"/>
        <w:szCs w:val="16"/>
      </w:rPr>
      <w:t>.</w:t>
    </w:r>
    <w:r w:rsidR="005A059B" w:rsidRPr="003C16A6">
      <w:rPr>
        <w:rFonts w:ascii="Arial" w:hAnsi="Arial" w:cs="Arial"/>
        <w:sz w:val="16"/>
        <w:szCs w:val="16"/>
      </w:rPr>
      <w:fldChar w:fldCharType="begin"/>
    </w:r>
    <w:r w:rsidR="00841B7F" w:rsidRPr="003C16A6">
      <w:rPr>
        <w:rFonts w:ascii="Arial" w:hAnsi="Arial" w:cs="Arial"/>
        <w:sz w:val="16"/>
        <w:szCs w:val="16"/>
      </w:rPr>
      <w:instrText xml:space="preserve"> PAGE </w:instrText>
    </w:r>
    <w:r w:rsidR="005A059B" w:rsidRPr="003C16A6">
      <w:rPr>
        <w:rFonts w:ascii="Arial" w:hAnsi="Arial" w:cs="Arial"/>
        <w:sz w:val="16"/>
        <w:szCs w:val="16"/>
      </w:rPr>
      <w:fldChar w:fldCharType="separate"/>
    </w:r>
    <w:r w:rsidR="00A13062">
      <w:rPr>
        <w:rFonts w:ascii="Arial" w:hAnsi="Arial" w:cs="Arial"/>
        <w:noProof/>
        <w:sz w:val="16"/>
        <w:szCs w:val="16"/>
      </w:rPr>
      <w:t>2</w:t>
    </w:r>
    <w:r w:rsidR="005A059B" w:rsidRPr="003C16A6">
      <w:rPr>
        <w:rFonts w:ascii="Arial" w:hAnsi="Arial" w:cs="Arial"/>
        <w:sz w:val="16"/>
        <w:szCs w:val="16"/>
      </w:rPr>
      <w:fldChar w:fldCharType="end"/>
    </w:r>
    <w:r w:rsidR="005834F3">
      <w:rPr>
        <w:rFonts w:ascii="Arial" w:hAnsi="Arial" w:cs="Arial"/>
        <w:sz w:val="16"/>
        <w:szCs w:val="16"/>
      </w:rPr>
      <w:t xml:space="preserve"> de 5</w:t>
    </w:r>
    <w:r w:rsidR="004E13B1" w:rsidRPr="003C16A6">
      <w:rPr>
        <w:rFonts w:ascii="Arial" w:hAnsi="Arial" w:cs="Arial"/>
        <w:sz w:val="16"/>
        <w:szCs w:val="16"/>
      </w:rPr>
      <w:t>.</w:t>
    </w:r>
  </w:p>
  <w:p w:rsidR="00290292" w:rsidRDefault="00C1193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93D" w:rsidRDefault="00C1193D" w:rsidP="009C13AE">
      <w:r>
        <w:separator/>
      </w:r>
    </w:p>
  </w:footnote>
  <w:footnote w:type="continuationSeparator" w:id="0">
    <w:p w:rsidR="00C1193D" w:rsidRDefault="00C1193D" w:rsidP="009C1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92" w:rsidRDefault="005A059B" w:rsidP="00C67A5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1B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90292" w:rsidRDefault="00C1193D" w:rsidP="00C67A58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92" w:rsidRDefault="00C1193D" w:rsidP="00C67A58">
    <w:pPr>
      <w:pStyle w:val="Encabezado"/>
      <w:framePr w:wrap="around" w:vAnchor="text" w:hAnchor="margin" w:xAlign="right" w:y="1"/>
      <w:rPr>
        <w:rStyle w:val="Nmerodepgina"/>
      </w:rPr>
    </w:pPr>
  </w:p>
  <w:p w:rsidR="00290292" w:rsidRDefault="00C1193D" w:rsidP="00C67A58">
    <w:pPr>
      <w:pStyle w:val="Encabezado"/>
      <w:ind w:right="360"/>
    </w:pPr>
  </w:p>
  <w:p w:rsidR="00290292" w:rsidRDefault="00C1193D" w:rsidP="00C67A58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4D6"/>
    <w:multiLevelType w:val="hybridMultilevel"/>
    <w:tmpl w:val="0D0CD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71B3"/>
    <w:multiLevelType w:val="hybridMultilevel"/>
    <w:tmpl w:val="3C5E4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3B43"/>
    <w:multiLevelType w:val="hybridMultilevel"/>
    <w:tmpl w:val="0D0CD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5170D"/>
    <w:multiLevelType w:val="hybridMultilevel"/>
    <w:tmpl w:val="0D0CD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B5A"/>
    <w:rsid w:val="000161DF"/>
    <w:rsid w:val="000432BD"/>
    <w:rsid w:val="000529D0"/>
    <w:rsid w:val="0005618C"/>
    <w:rsid w:val="00060803"/>
    <w:rsid w:val="00086EE0"/>
    <w:rsid w:val="000B1A59"/>
    <w:rsid w:val="000E1F1B"/>
    <w:rsid w:val="000E567E"/>
    <w:rsid w:val="000E6FBE"/>
    <w:rsid w:val="000F3A4B"/>
    <w:rsid w:val="00111DDA"/>
    <w:rsid w:val="001226B0"/>
    <w:rsid w:val="00135975"/>
    <w:rsid w:val="0014161E"/>
    <w:rsid w:val="00145BE8"/>
    <w:rsid w:val="001463BA"/>
    <w:rsid w:val="00151AA6"/>
    <w:rsid w:val="0017113F"/>
    <w:rsid w:val="001B37EF"/>
    <w:rsid w:val="001E1E89"/>
    <w:rsid w:val="00201099"/>
    <w:rsid w:val="00205E02"/>
    <w:rsid w:val="002373A3"/>
    <w:rsid w:val="0023797B"/>
    <w:rsid w:val="00245260"/>
    <w:rsid w:val="002477FF"/>
    <w:rsid w:val="00252ED6"/>
    <w:rsid w:val="00257096"/>
    <w:rsid w:val="00270F6D"/>
    <w:rsid w:val="002821D6"/>
    <w:rsid w:val="002866EB"/>
    <w:rsid w:val="0029482A"/>
    <w:rsid w:val="002A726D"/>
    <w:rsid w:val="002D2108"/>
    <w:rsid w:val="00300504"/>
    <w:rsid w:val="00304D5A"/>
    <w:rsid w:val="00306B9F"/>
    <w:rsid w:val="00315A53"/>
    <w:rsid w:val="003344DD"/>
    <w:rsid w:val="003B77B6"/>
    <w:rsid w:val="003C16A6"/>
    <w:rsid w:val="00450B1A"/>
    <w:rsid w:val="00453A87"/>
    <w:rsid w:val="00455895"/>
    <w:rsid w:val="00477C98"/>
    <w:rsid w:val="00482FBA"/>
    <w:rsid w:val="00483597"/>
    <w:rsid w:val="004861F2"/>
    <w:rsid w:val="00497C62"/>
    <w:rsid w:val="004A2BA5"/>
    <w:rsid w:val="004A472B"/>
    <w:rsid w:val="004E13B1"/>
    <w:rsid w:val="004E4698"/>
    <w:rsid w:val="00500E3C"/>
    <w:rsid w:val="00527502"/>
    <w:rsid w:val="00533E3A"/>
    <w:rsid w:val="005417C6"/>
    <w:rsid w:val="00543DE9"/>
    <w:rsid w:val="0055097A"/>
    <w:rsid w:val="005672C3"/>
    <w:rsid w:val="005834F3"/>
    <w:rsid w:val="0058561C"/>
    <w:rsid w:val="005A059B"/>
    <w:rsid w:val="005B5ED4"/>
    <w:rsid w:val="005C066E"/>
    <w:rsid w:val="005C23B0"/>
    <w:rsid w:val="005D4017"/>
    <w:rsid w:val="005E66CC"/>
    <w:rsid w:val="005F1D10"/>
    <w:rsid w:val="00614569"/>
    <w:rsid w:val="00625CFC"/>
    <w:rsid w:val="00646836"/>
    <w:rsid w:val="006500A0"/>
    <w:rsid w:val="006743C6"/>
    <w:rsid w:val="006C517D"/>
    <w:rsid w:val="006D5AC3"/>
    <w:rsid w:val="00707AD2"/>
    <w:rsid w:val="00727289"/>
    <w:rsid w:val="0073585D"/>
    <w:rsid w:val="00740A0E"/>
    <w:rsid w:val="0074619A"/>
    <w:rsid w:val="00754FF2"/>
    <w:rsid w:val="0075638E"/>
    <w:rsid w:val="00757922"/>
    <w:rsid w:val="00786C57"/>
    <w:rsid w:val="00794D96"/>
    <w:rsid w:val="007D6B03"/>
    <w:rsid w:val="007E20CF"/>
    <w:rsid w:val="00813758"/>
    <w:rsid w:val="00813F7C"/>
    <w:rsid w:val="008303E7"/>
    <w:rsid w:val="00830E6D"/>
    <w:rsid w:val="00841B7F"/>
    <w:rsid w:val="008A18D0"/>
    <w:rsid w:val="008A338A"/>
    <w:rsid w:val="008C74F0"/>
    <w:rsid w:val="008D3C1F"/>
    <w:rsid w:val="008E07F9"/>
    <w:rsid w:val="00912D07"/>
    <w:rsid w:val="009245DF"/>
    <w:rsid w:val="00953BED"/>
    <w:rsid w:val="00972AFE"/>
    <w:rsid w:val="009A4509"/>
    <w:rsid w:val="009C13AE"/>
    <w:rsid w:val="009C296B"/>
    <w:rsid w:val="009E4D85"/>
    <w:rsid w:val="00A13062"/>
    <w:rsid w:val="00A146DF"/>
    <w:rsid w:val="00A16165"/>
    <w:rsid w:val="00A4229D"/>
    <w:rsid w:val="00A43B5A"/>
    <w:rsid w:val="00A43D87"/>
    <w:rsid w:val="00A5487B"/>
    <w:rsid w:val="00A550A2"/>
    <w:rsid w:val="00A7676B"/>
    <w:rsid w:val="00A974CF"/>
    <w:rsid w:val="00AA4EA3"/>
    <w:rsid w:val="00AA646A"/>
    <w:rsid w:val="00AB1D72"/>
    <w:rsid w:val="00B10093"/>
    <w:rsid w:val="00B270D0"/>
    <w:rsid w:val="00B673E9"/>
    <w:rsid w:val="00B921F1"/>
    <w:rsid w:val="00B96767"/>
    <w:rsid w:val="00BB02E5"/>
    <w:rsid w:val="00BC45E8"/>
    <w:rsid w:val="00BF2265"/>
    <w:rsid w:val="00BF227D"/>
    <w:rsid w:val="00BF769B"/>
    <w:rsid w:val="00BF7F3B"/>
    <w:rsid w:val="00C1193D"/>
    <w:rsid w:val="00C14A33"/>
    <w:rsid w:val="00C3532A"/>
    <w:rsid w:val="00C373AF"/>
    <w:rsid w:val="00C70676"/>
    <w:rsid w:val="00C849F2"/>
    <w:rsid w:val="00C84B3E"/>
    <w:rsid w:val="00CA6E3D"/>
    <w:rsid w:val="00CB3A25"/>
    <w:rsid w:val="00CC7EE7"/>
    <w:rsid w:val="00D0075A"/>
    <w:rsid w:val="00D14258"/>
    <w:rsid w:val="00D23BB2"/>
    <w:rsid w:val="00D46FAE"/>
    <w:rsid w:val="00D659A7"/>
    <w:rsid w:val="00D97800"/>
    <w:rsid w:val="00DD2785"/>
    <w:rsid w:val="00DD7416"/>
    <w:rsid w:val="00DF2928"/>
    <w:rsid w:val="00E12989"/>
    <w:rsid w:val="00E16F17"/>
    <w:rsid w:val="00E37C36"/>
    <w:rsid w:val="00E41347"/>
    <w:rsid w:val="00E5365A"/>
    <w:rsid w:val="00E77335"/>
    <w:rsid w:val="00E9717F"/>
    <w:rsid w:val="00ED73C7"/>
    <w:rsid w:val="00FB286C"/>
    <w:rsid w:val="00FB7845"/>
    <w:rsid w:val="00FD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ar">
    <w:name w:val="Texto Car"/>
    <w:basedOn w:val="Normal"/>
    <w:rsid w:val="00A43B5A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Encabezado">
    <w:name w:val="header"/>
    <w:basedOn w:val="Normal"/>
    <w:link w:val="EncabezadoCar"/>
    <w:rsid w:val="00A43B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43B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43B5A"/>
  </w:style>
  <w:style w:type="paragraph" w:styleId="Piedepgina">
    <w:name w:val="footer"/>
    <w:basedOn w:val="Normal"/>
    <w:link w:val="PiedepginaCar"/>
    <w:rsid w:val="00A43B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43B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43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146DF"/>
    <w:pPr>
      <w:ind w:left="720"/>
      <w:contextualSpacing/>
    </w:pPr>
  </w:style>
  <w:style w:type="paragraph" w:styleId="Continuarlista">
    <w:name w:val="List Continue"/>
    <w:basedOn w:val="Normal"/>
    <w:rsid w:val="00D14258"/>
    <w:pPr>
      <w:spacing w:after="120"/>
      <w:ind w:left="283"/>
    </w:pPr>
  </w:style>
  <w:style w:type="character" w:styleId="Hipervnculo">
    <w:name w:val="Hyperlink"/>
    <w:basedOn w:val="Fuentedeprrafopredeter"/>
    <w:rsid w:val="008C74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j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106AA-7D93-4F0E-A115-98F33ABD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1133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roxana.cortes</dc:creator>
  <cp:lastModifiedBy>roxana.cortes</cp:lastModifiedBy>
  <cp:revision>22</cp:revision>
  <cp:lastPrinted>2015-06-25T19:53:00Z</cp:lastPrinted>
  <dcterms:created xsi:type="dcterms:W3CDTF">2015-06-25T17:34:00Z</dcterms:created>
  <dcterms:modified xsi:type="dcterms:W3CDTF">2015-06-25T19:58:00Z</dcterms:modified>
</cp:coreProperties>
</file>